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E954C35" w14:textId="49131612" w:rsidR="00C758E5" w:rsidRDefault="00C758E5" w:rsidP="00C758E5">
      <w:pPr>
        <w:spacing w:before="480" w:after="480" w:line="240" w:lineRule="auto"/>
        <w:jc w:val="right"/>
        <w:rPr>
          <w:rFonts w:ascii="Times New Roman" w:eastAsia="Times New Roman" w:hAnsi="Times New Roman" w:cs="Times New Roman"/>
          <w:b/>
          <w:bCs/>
          <w:caps/>
          <w:spacing w:val="10"/>
          <w:sz w:val="22"/>
          <w:szCs w:val="22"/>
        </w:rPr>
      </w:pPr>
      <w:r>
        <w:rPr>
          <w:rFonts w:ascii="Times New Roman" w:eastAsia="Times New Roman" w:hAnsi="Times New Roman" w:cs="Times New Roman"/>
          <w:b/>
          <w:bCs/>
          <w:caps/>
          <w:spacing w:val="10"/>
          <w:sz w:val="22"/>
          <w:szCs w:val="22"/>
        </w:rPr>
        <w:t>Załącznik nr 5</w:t>
      </w:r>
    </w:p>
    <w:p w14:paraId="72841AE2" w14:textId="1D48D80E" w:rsidR="00CB0B77" w:rsidRPr="00CB0B77" w:rsidRDefault="00CB0B77" w:rsidP="00CB0B77">
      <w:pPr>
        <w:spacing w:before="480" w:after="480" w:line="240" w:lineRule="auto"/>
        <w:jc w:val="center"/>
        <w:rPr>
          <w:rFonts w:ascii="Times New Roman" w:eastAsia="Times New Roman" w:hAnsi="Times New Roman" w:cs="Times New Roman"/>
          <w:b/>
          <w:bCs/>
          <w:caps/>
          <w:spacing w:val="10"/>
          <w:sz w:val="22"/>
          <w:szCs w:val="22"/>
        </w:rPr>
      </w:pPr>
      <w:r w:rsidRPr="00CB0B77">
        <w:rPr>
          <w:rFonts w:ascii="Times New Roman" w:eastAsia="Times New Roman" w:hAnsi="Times New Roman" w:cs="Times New Roman"/>
          <w:b/>
          <w:bCs/>
          <w:caps/>
          <w:spacing w:val="10"/>
          <w:sz w:val="22"/>
          <w:szCs w:val="22"/>
        </w:rPr>
        <w:t>UMOWA POWIERZENIA</w:t>
      </w:r>
      <w:r w:rsidRPr="00CB0B77">
        <w:rPr>
          <w:rFonts w:ascii="Times New Roman" w:eastAsia="Times New Roman" w:hAnsi="Times New Roman" w:cs="Times New Roman"/>
          <w:b/>
          <w:bCs/>
          <w:caps/>
          <w:spacing w:val="10"/>
          <w:sz w:val="22"/>
          <w:szCs w:val="22"/>
        </w:rPr>
        <w:br/>
        <w:t>PRZETWARZANIA DANYCH OSOBOWYCH</w:t>
      </w:r>
      <w:r w:rsidRPr="00CB0B77">
        <w:rPr>
          <w:rFonts w:ascii="Times New Roman" w:eastAsia="Times New Roman" w:hAnsi="Times New Roman" w:cs="Times New Roman"/>
          <w:b/>
          <w:bCs/>
          <w:caps/>
          <w:spacing w:val="10"/>
          <w:sz w:val="22"/>
          <w:szCs w:val="22"/>
        </w:rPr>
        <w:br/>
        <w:t xml:space="preserve">DO UMOWY GŁÓWNEJ NR </w:t>
      </w:r>
      <w:r w:rsidR="00C00EB1">
        <w:rPr>
          <w:rFonts w:ascii="Times New Roman" w:eastAsia="Times New Roman" w:hAnsi="Times New Roman" w:cs="Times New Roman"/>
          <w:b/>
          <w:bCs/>
          <w:caps/>
          <w:spacing w:val="10"/>
          <w:sz w:val="22"/>
          <w:szCs w:val="22"/>
        </w:rPr>
        <w:t>XXXXX</w:t>
      </w:r>
    </w:p>
    <w:p w14:paraId="466818CF" w14:textId="201BE581" w:rsidR="00CB0B77" w:rsidRPr="007C0D06" w:rsidRDefault="00CB0B77" w:rsidP="00CB0B77">
      <w:pPr>
        <w:spacing w:before="120" w:after="120" w:line="240" w:lineRule="auto"/>
        <w:jc w:val="both"/>
        <w:rPr>
          <w:rFonts w:ascii="Times New Roman" w:eastAsia="Times New Roman" w:hAnsi="Times New Roman" w:cs="Times New Roman"/>
          <w:bCs/>
          <w:sz w:val="22"/>
          <w:szCs w:val="22"/>
        </w:rPr>
      </w:pPr>
      <w:r w:rsidRPr="007C0D06">
        <w:rPr>
          <w:rFonts w:ascii="Times New Roman" w:eastAsia="Times New Roman" w:hAnsi="Times New Roman" w:cs="Times New Roman"/>
          <w:bCs/>
          <w:sz w:val="22"/>
          <w:szCs w:val="22"/>
        </w:rPr>
        <w:t xml:space="preserve">zawarta w dniu ................................. r., </w:t>
      </w:r>
      <w:r w:rsidR="00A825DC" w:rsidRPr="007C0D06">
        <w:rPr>
          <w:rFonts w:ascii="Times New Roman" w:eastAsia="Times New Roman" w:hAnsi="Times New Roman" w:cs="Times New Roman"/>
          <w:bCs/>
          <w:sz w:val="22"/>
          <w:szCs w:val="22"/>
        </w:rPr>
        <w:t xml:space="preserve">w </w:t>
      </w:r>
      <w:r w:rsidR="00A825DC">
        <w:rPr>
          <w:rFonts w:ascii="Times New Roman" w:eastAsia="Times New Roman" w:hAnsi="Times New Roman" w:cs="Times New Roman"/>
          <w:bCs/>
          <w:sz w:val="22"/>
          <w:szCs w:val="22"/>
        </w:rPr>
        <w:t>………………………….</w:t>
      </w:r>
      <w:r w:rsidR="00A825DC" w:rsidRPr="007C0D06">
        <w:rPr>
          <w:rFonts w:ascii="Times New Roman" w:eastAsia="Times New Roman" w:hAnsi="Times New Roman" w:cs="Times New Roman"/>
          <w:bCs/>
          <w:sz w:val="22"/>
          <w:szCs w:val="22"/>
        </w:rPr>
        <w:t xml:space="preserve">e </w:t>
      </w:r>
      <w:r w:rsidRPr="007C0D06">
        <w:rPr>
          <w:rFonts w:ascii="Times New Roman" w:eastAsia="Times New Roman" w:hAnsi="Times New Roman" w:cs="Times New Roman"/>
          <w:bCs/>
          <w:sz w:val="22"/>
          <w:szCs w:val="22"/>
        </w:rPr>
        <w:t>zwana dalej „</w:t>
      </w:r>
      <w:r w:rsidRPr="007C0D06">
        <w:rPr>
          <w:rFonts w:ascii="Times New Roman" w:eastAsia="Times New Roman" w:hAnsi="Times New Roman" w:cs="Times New Roman"/>
          <w:b/>
          <w:sz w:val="22"/>
          <w:szCs w:val="22"/>
        </w:rPr>
        <w:t>Umową</w:t>
      </w:r>
      <w:r w:rsidRPr="007C0D06">
        <w:rPr>
          <w:rFonts w:ascii="Times New Roman" w:eastAsia="Times New Roman" w:hAnsi="Times New Roman" w:cs="Times New Roman"/>
          <w:bCs/>
          <w:sz w:val="22"/>
          <w:szCs w:val="22"/>
        </w:rPr>
        <w:t>” lub „</w:t>
      </w:r>
      <w:r w:rsidRPr="007C0D06">
        <w:rPr>
          <w:rFonts w:ascii="Times New Roman" w:eastAsia="Times New Roman" w:hAnsi="Times New Roman" w:cs="Times New Roman"/>
          <w:b/>
          <w:sz w:val="22"/>
          <w:szCs w:val="22"/>
        </w:rPr>
        <w:t>Umową powierzenia</w:t>
      </w:r>
      <w:r w:rsidRPr="007C0D06">
        <w:rPr>
          <w:rFonts w:ascii="Times New Roman" w:eastAsia="Times New Roman" w:hAnsi="Times New Roman" w:cs="Times New Roman"/>
          <w:bCs/>
          <w:sz w:val="22"/>
          <w:szCs w:val="22"/>
        </w:rPr>
        <w:t>”, pomiędzy:</w:t>
      </w:r>
    </w:p>
    <w:p w14:paraId="5D121C90" w14:textId="77777777" w:rsidR="00A825DC" w:rsidRDefault="00CB0B77" w:rsidP="00A825DC">
      <w:pPr>
        <w:jc w:val="both"/>
        <w:rPr>
          <w:rFonts w:ascii="Times New Roman" w:eastAsia="Times New Roman" w:hAnsi="Times New Roman" w:cs="Times New Roman"/>
          <w:sz w:val="22"/>
          <w:szCs w:val="22"/>
        </w:rPr>
      </w:pPr>
      <w:r w:rsidRPr="00CB0B77">
        <w:rPr>
          <w:rFonts w:ascii="Times New Roman" w:eastAsia="Times New Roman" w:hAnsi="Times New Roman" w:cs="Times New Roman"/>
          <w:sz w:val="22"/>
          <w:szCs w:val="22"/>
        </w:rPr>
        <w:t xml:space="preserve">, pomiędzy:  </w:t>
      </w:r>
    </w:p>
    <w:p w14:paraId="3F455E78" w14:textId="370F3286" w:rsidR="00A825DC" w:rsidRPr="00784465" w:rsidRDefault="00A825DC" w:rsidP="00A825DC">
      <w:pPr>
        <w:jc w:val="both"/>
        <w:rPr>
          <w:rFonts w:eastAsia="Calibri" w:cstheme="minorHAnsi"/>
        </w:rPr>
      </w:pPr>
      <w:r w:rsidRPr="00784465">
        <w:rPr>
          <w:rFonts w:eastAsia="Calibri" w:cstheme="minorHAnsi"/>
          <w:b/>
        </w:rPr>
        <w:t xml:space="preserve">XXXXXXXXX </w:t>
      </w:r>
      <w:r w:rsidRPr="00784465">
        <w:rPr>
          <w:rFonts w:eastAsia="Calibri" w:cstheme="minorHAnsi"/>
        </w:rPr>
        <w:t>z siedzibą w XXXXXXXX, ul. XXXXXXXX, kod pocztowy XXXXXXXX, wpisana pod numerem KRS XXXXXXXX do rejestru przedsiębiorców Krajowego Rejestru Sądowego, prowadzonego przez Sąd Rejonowy XXXXXXXX, XXXXXXXX Wydział Gospodarczy Krajowego Rejestru Sądowego, kapitał zakładowy (wpłacony) XXXXXXXX złotych, NIP: XXXXXXXX, REGON: XXXXXXXX, reprezentowaną przez:</w:t>
      </w:r>
    </w:p>
    <w:p w14:paraId="6345F5BD" w14:textId="77777777" w:rsidR="00A825DC" w:rsidRPr="00784465" w:rsidRDefault="00A825DC" w:rsidP="00A825DC">
      <w:pPr>
        <w:rPr>
          <w:rFonts w:eastAsia="Calibri" w:cstheme="minorHAnsi"/>
        </w:rPr>
      </w:pPr>
    </w:p>
    <w:p w14:paraId="542371CA" w14:textId="67FCEE5B" w:rsidR="00E23580" w:rsidRDefault="00A825DC" w:rsidP="00A825DC">
      <w:pPr>
        <w:ind w:left="708" w:hanging="708"/>
        <w:rPr>
          <w:rFonts w:eastAsia="Calibri" w:cstheme="minorHAnsi"/>
        </w:rPr>
      </w:pPr>
      <w:r w:rsidRPr="00784465">
        <w:rPr>
          <w:rFonts w:eastAsia="Calibri" w:cstheme="minorHAnsi"/>
        </w:rPr>
        <w:t>XXXXXXXX – XXXXXXXX</w:t>
      </w:r>
    </w:p>
    <w:p w14:paraId="0D10074A" w14:textId="6FC76B6E" w:rsidR="00A825DC" w:rsidRPr="00A825DC" w:rsidRDefault="00A825DC" w:rsidP="00A825DC">
      <w:pPr>
        <w:ind w:left="708" w:hanging="708"/>
        <w:rPr>
          <w:rFonts w:eastAsia="Calibri" w:cstheme="minorHAnsi"/>
        </w:rPr>
      </w:pPr>
      <w:r>
        <w:rPr>
          <w:rFonts w:eastAsia="Calibri" w:cstheme="minorHAnsi"/>
        </w:rPr>
        <w:t>Zwaną/</w:t>
      </w:r>
      <w:proofErr w:type="spellStart"/>
      <w:r>
        <w:rPr>
          <w:rFonts w:eastAsia="Calibri" w:cstheme="minorHAnsi"/>
        </w:rPr>
        <w:t>ym</w:t>
      </w:r>
      <w:proofErr w:type="spellEnd"/>
      <w:r>
        <w:rPr>
          <w:rFonts w:eastAsia="Calibri" w:cstheme="minorHAnsi"/>
        </w:rPr>
        <w:t xml:space="preserve"> dalej Administratorem </w:t>
      </w:r>
    </w:p>
    <w:p w14:paraId="1D5614FE" w14:textId="77777777" w:rsidR="00CB0B77" w:rsidRPr="00CB0B77" w:rsidRDefault="00CB0B77" w:rsidP="00CB0B77">
      <w:pPr>
        <w:spacing w:before="240" w:after="240" w:line="240" w:lineRule="auto"/>
        <w:jc w:val="both"/>
        <w:rPr>
          <w:rFonts w:ascii="Times New Roman" w:eastAsia="Times New Roman" w:hAnsi="Times New Roman" w:cs="Times New Roman"/>
          <w:sz w:val="22"/>
          <w:szCs w:val="22"/>
        </w:rPr>
      </w:pPr>
      <w:r w:rsidRPr="00CB0B77">
        <w:rPr>
          <w:rFonts w:ascii="Times New Roman" w:eastAsia="Times New Roman" w:hAnsi="Times New Roman" w:cs="Times New Roman"/>
          <w:sz w:val="22"/>
          <w:szCs w:val="22"/>
        </w:rPr>
        <w:t>a</w:t>
      </w:r>
    </w:p>
    <w:p w14:paraId="684BC6CF" w14:textId="77777777" w:rsidR="00A825DC" w:rsidRDefault="00A825DC" w:rsidP="00A825DC">
      <w:pPr>
        <w:jc w:val="both"/>
        <w:rPr>
          <w:rFonts w:eastAsia="Calibri" w:cstheme="minorHAnsi"/>
        </w:rPr>
      </w:pPr>
      <w:r w:rsidRPr="00784465">
        <w:rPr>
          <w:rFonts w:eastAsia="Calibri" w:cstheme="minorHAnsi"/>
          <w:b/>
        </w:rPr>
        <w:t xml:space="preserve">XXXXXXXXX </w:t>
      </w:r>
      <w:r w:rsidRPr="00784465">
        <w:rPr>
          <w:rFonts w:eastAsia="Calibri" w:cstheme="minorHAnsi"/>
        </w:rPr>
        <w:t>z siedzibą w XXXXXXXX, ul. XXXXXXXX, kod pocztowy XXXXXXXX, wpisana pod numerem KRS XXXXXXXX do rejestru przedsiębiorców Krajowego Rejestru Sądowego, prowadzonego przez Sąd Rejonowy XXXXXXXX, XXXXXXXX Wydział Gospodarczy Krajowego Rejestru Sądowego, kapitał zakładowy (wpłacony) XXXXXXXX złotych, NIP: XXXXXXXX, REGON: XXXXXXXX, reprezentowaną przez:</w:t>
      </w:r>
    </w:p>
    <w:p w14:paraId="0FF4FA12" w14:textId="161327D6" w:rsidR="00A825DC" w:rsidRDefault="00A825DC" w:rsidP="00A825DC">
      <w:pPr>
        <w:ind w:left="708" w:hanging="708"/>
        <w:rPr>
          <w:rFonts w:eastAsia="Calibri" w:cstheme="minorHAnsi"/>
        </w:rPr>
      </w:pPr>
      <w:r w:rsidRPr="00784465">
        <w:rPr>
          <w:rFonts w:eastAsia="Calibri" w:cstheme="minorHAnsi"/>
        </w:rPr>
        <w:t>XXXXXXXX – XXXXXXXX</w:t>
      </w:r>
    </w:p>
    <w:p w14:paraId="223DE86E" w14:textId="77777777" w:rsidR="00A825DC" w:rsidRPr="00784465" w:rsidRDefault="00A825DC" w:rsidP="00A825DC">
      <w:pPr>
        <w:jc w:val="both"/>
        <w:rPr>
          <w:rFonts w:eastAsia="Calibri" w:cstheme="minorHAnsi"/>
        </w:rPr>
      </w:pPr>
    </w:p>
    <w:p w14:paraId="094D46C0" w14:textId="77777777" w:rsidR="00CB0B77" w:rsidRPr="00CB0B77" w:rsidRDefault="00CB0B77" w:rsidP="00CB0B77">
      <w:pPr>
        <w:spacing w:before="60" w:after="60" w:line="240" w:lineRule="auto"/>
        <w:jc w:val="both"/>
        <w:rPr>
          <w:rFonts w:ascii="Times New Roman" w:eastAsia="Times New Roman" w:hAnsi="Times New Roman" w:cs="Times New Roman"/>
          <w:sz w:val="22"/>
          <w:szCs w:val="22"/>
        </w:rPr>
      </w:pPr>
      <w:r w:rsidRPr="00CB0B77">
        <w:rPr>
          <w:rFonts w:ascii="Times New Roman" w:eastAsia="Times New Roman" w:hAnsi="Times New Roman" w:cs="Times New Roman"/>
          <w:sz w:val="22"/>
          <w:szCs w:val="22"/>
        </w:rPr>
        <w:t>zwaną/</w:t>
      </w:r>
      <w:proofErr w:type="spellStart"/>
      <w:r w:rsidRPr="00CB0B77">
        <w:rPr>
          <w:rFonts w:ascii="Times New Roman" w:eastAsia="Times New Roman" w:hAnsi="Times New Roman" w:cs="Times New Roman"/>
          <w:sz w:val="22"/>
          <w:szCs w:val="22"/>
        </w:rPr>
        <w:t>ym</w:t>
      </w:r>
      <w:proofErr w:type="spellEnd"/>
      <w:r w:rsidRPr="00CB0B77">
        <w:rPr>
          <w:rFonts w:ascii="Times New Roman" w:eastAsia="Times New Roman" w:hAnsi="Times New Roman" w:cs="Times New Roman"/>
          <w:sz w:val="22"/>
          <w:szCs w:val="22"/>
        </w:rPr>
        <w:t xml:space="preserve"> dalej „</w:t>
      </w:r>
      <w:r w:rsidRPr="00CB0B77">
        <w:rPr>
          <w:rFonts w:ascii="Times New Roman" w:eastAsia="Times New Roman" w:hAnsi="Times New Roman" w:cs="Times New Roman"/>
          <w:b/>
          <w:bCs/>
          <w:sz w:val="22"/>
          <w:szCs w:val="22"/>
        </w:rPr>
        <w:t>Podmiotem przetwarzającym</w:t>
      </w:r>
      <w:r w:rsidRPr="00CB0B77">
        <w:rPr>
          <w:rFonts w:ascii="Times New Roman" w:eastAsia="Times New Roman" w:hAnsi="Times New Roman" w:cs="Times New Roman"/>
          <w:sz w:val="22"/>
          <w:szCs w:val="22"/>
        </w:rPr>
        <w:t>”,</w:t>
      </w:r>
    </w:p>
    <w:p w14:paraId="1B5CEB91" w14:textId="77777777" w:rsidR="00CB0B77" w:rsidRPr="00CB0B77" w:rsidRDefault="00CB0B77" w:rsidP="00CB0B77">
      <w:pPr>
        <w:spacing w:before="240" w:after="60" w:line="240" w:lineRule="auto"/>
        <w:jc w:val="both"/>
        <w:rPr>
          <w:rFonts w:ascii="Times New Roman" w:eastAsia="Times New Roman" w:hAnsi="Times New Roman" w:cs="Times New Roman"/>
          <w:sz w:val="22"/>
          <w:szCs w:val="22"/>
        </w:rPr>
      </w:pPr>
      <w:r w:rsidRPr="00CB0B77">
        <w:rPr>
          <w:rFonts w:ascii="Times New Roman" w:eastAsia="Times New Roman" w:hAnsi="Times New Roman" w:cs="Times New Roman"/>
          <w:sz w:val="22"/>
          <w:szCs w:val="22"/>
        </w:rPr>
        <w:t>zwanymi łącznie „</w:t>
      </w:r>
      <w:r w:rsidRPr="00CB0B77">
        <w:rPr>
          <w:rFonts w:ascii="Times New Roman" w:eastAsia="Times New Roman" w:hAnsi="Times New Roman" w:cs="Times New Roman"/>
          <w:b/>
          <w:bCs/>
          <w:sz w:val="22"/>
          <w:szCs w:val="22"/>
        </w:rPr>
        <w:t>Stronami</w:t>
      </w:r>
      <w:r w:rsidRPr="00CB0B77">
        <w:rPr>
          <w:rFonts w:ascii="Times New Roman" w:eastAsia="Times New Roman" w:hAnsi="Times New Roman" w:cs="Times New Roman"/>
          <w:sz w:val="22"/>
          <w:szCs w:val="22"/>
        </w:rPr>
        <w:t>”, indywidualnie zaś „</w:t>
      </w:r>
      <w:r w:rsidRPr="00CB0B77">
        <w:rPr>
          <w:rFonts w:ascii="Times New Roman" w:eastAsia="Times New Roman" w:hAnsi="Times New Roman" w:cs="Times New Roman"/>
          <w:b/>
          <w:bCs/>
          <w:sz w:val="22"/>
          <w:szCs w:val="22"/>
        </w:rPr>
        <w:t>Stroną</w:t>
      </w:r>
      <w:r w:rsidRPr="00CB0B77">
        <w:rPr>
          <w:rFonts w:ascii="Times New Roman" w:eastAsia="Times New Roman" w:hAnsi="Times New Roman" w:cs="Times New Roman"/>
          <w:sz w:val="22"/>
          <w:szCs w:val="22"/>
        </w:rPr>
        <w:t>”, o następującej treści:</w:t>
      </w:r>
    </w:p>
    <w:p w14:paraId="56C5CF79" w14:textId="77777777" w:rsidR="00CB0B77" w:rsidRPr="00CB0B77" w:rsidRDefault="00CB0B77" w:rsidP="00CB0B77">
      <w:pPr>
        <w:keepNext/>
        <w:spacing w:before="240" w:after="0" w:line="240" w:lineRule="auto"/>
        <w:jc w:val="center"/>
        <w:rPr>
          <w:rFonts w:ascii="Times New Roman" w:eastAsia="Times New Roman" w:hAnsi="Times New Roman" w:cs="Times New Roman"/>
          <w:b/>
          <w:bCs/>
          <w:sz w:val="22"/>
          <w:szCs w:val="22"/>
        </w:rPr>
      </w:pPr>
      <w:r w:rsidRPr="00CB0B77">
        <w:rPr>
          <w:rFonts w:ascii="Times New Roman" w:eastAsia="Times New Roman" w:hAnsi="Times New Roman" w:cs="Times New Roman"/>
          <w:b/>
          <w:bCs/>
          <w:sz w:val="22"/>
          <w:szCs w:val="22"/>
        </w:rPr>
        <w:t>§ 1.</w:t>
      </w:r>
    </w:p>
    <w:p w14:paraId="7DB53ED4" w14:textId="77777777" w:rsidR="00CB0B77" w:rsidRPr="00CB0B77" w:rsidRDefault="00CB0B77" w:rsidP="00CB0B77">
      <w:pPr>
        <w:spacing w:before="0" w:after="120" w:line="240" w:lineRule="auto"/>
        <w:jc w:val="center"/>
        <w:rPr>
          <w:rFonts w:ascii="Times New Roman" w:eastAsia="Times New Roman" w:hAnsi="Times New Roman" w:cs="Times New Roman"/>
          <w:b/>
          <w:bCs/>
          <w:caps/>
          <w:spacing w:val="10"/>
          <w:sz w:val="22"/>
          <w:szCs w:val="22"/>
        </w:rPr>
      </w:pPr>
      <w:r w:rsidRPr="00CB0B77">
        <w:rPr>
          <w:rFonts w:ascii="Times New Roman" w:eastAsia="Times New Roman" w:hAnsi="Times New Roman" w:cs="Times New Roman"/>
          <w:b/>
          <w:bCs/>
          <w:caps/>
          <w:spacing w:val="10"/>
          <w:sz w:val="22"/>
          <w:szCs w:val="22"/>
        </w:rPr>
        <w:t>Oświadczenia i definicje</w:t>
      </w:r>
    </w:p>
    <w:p w14:paraId="2D383E1B" w14:textId="77777777" w:rsidR="00CB0B77" w:rsidRPr="007C0D06" w:rsidRDefault="00CB0B77" w:rsidP="00CB0B77">
      <w:pPr>
        <w:numPr>
          <w:ilvl w:val="0"/>
          <w:numId w:val="5"/>
        </w:numPr>
        <w:spacing w:before="60" w:after="60" w:line="240" w:lineRule="auto"/>
        <w:ind w:right="107"/>
        <w:jc w:val="both"/>
        <w:rPr>
          <w:rFonts w:ascii="Times New Roman" w:eastAsia="Times New Roman" w:hAnsi="Times New Roman" w:cs="Times New Roman"/>
          <w:b/>
          <w:bCs/>
          <w:sz w:val="22"/>
          <w:szCs w:val="22"/>
        </w:rPr>
      </w:pPr>
      <w:r w:rsidRPr="00CB0B77">
        <w:rPr>
          <w:rFonts w:ascii="Times New Roman" w:eastAsia="Times New Roman" w:hAnsi="Times New Roman" w:cs="Times New Roman"/>
          <w:sz w:val="22"/>
          <w:szCs w:val="22"/>
        </w:rPr>
        <w:t>Administrator oświadcza, że przed zawarciem Umowy przeprowadził weryfikację Podmiotu przetwarzającego</w:t>
      </w:r>
      <w:bookmarkStart w:id="0" w:name="_Hlk157679718"/>
      <w:bookmarkEnd w:id="0"/>
      <w:r w:rsidRPr="00CB0B77">
        <w:rPr>
          <w:rFonts w:ascii="Times New Roman" w:eastAsia="Times New Roman" w:hAnsi="Times New Roman" w:cs="Times New Roman"/>
          <w:sz w:val="22"/>
          <w:szCs w:val="22"/>
        </w:rPr>
        <w:t xml:space="preserve"> oraz uznał, że zapewnia on wystarczające gwarancje wdrożenia odpowiednich środków technicznych i organizacyjnych, by przetwarzanie spełniało wymogi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4 maja 2016]), zwanego dalej „</w:t>
      </w:r>
      <w:r w:rsidRPr="00CB0B77">
        <w:rPr>
          <w:rFonts w:ascii="Times New Roman" w:eastAsia="Times New Roman" w:hAnsi="Times New Roman" w:cs="Times New Roman"/>
          <w:b/>
          <w:bCs/>
          <w:sz w:val="22"/>
          <w:szCs w:val="22"/>
        </w:rPr>
        <w:t>RODO</w:t>
      </w:r>
      <w:r w:rsidRPr="00CB0B77">
        <w:rPr>
          <w:rFonts w:ascii="Times New Roman" w:eastAsia="Times New Roman" w:hAnsi="Times New Roman" w:cs="Times New Roman"/>
          <w:sz w:val="22"/>
          <w:szCs w:val="22"/>
        </w:rPr>
        <w:t xml:space="preserve">”, i chroniło prawa osób, </w:t>
      </w:r>
      <w:r w:rsidRPr="007C0D06">
        <w:rPr>
          <w:rFonts w:ascii="Times New Roman" w:eastAsia="Times New Roman" w:hAnsi="Times New Roman" w:cs="Times New Roman"/>
          <w:sz w:val="22"/>
          <w:szCs w:val="22"/>
        </w:rPr>
        <w:t xml:space="preserve">których dane dotyczą. </w:t>
      </w:r>
    </w:p>
    <w:p w14:paraId="61B36BA5" w14:textId="3D99264A" w:rsidR="00CB0B77" w:rsidRPr="00A825DC" w:rsidRDefault="00CB0B77" w:rsidP="00A825DC">
      <w:pPr>
        <w:numPr>
          <w:ilvl w:val="0"/>
          <w:numId w:val="5"/>
        </w:numPr>
        <w:spacing w:before="60" w:after="60" w:line="240" w:lineRule="auto"/>
        <w:ind w:right="107"/>
        <w:jc w:val="both"/>
        <w:rPr>
          <w:rFonts w:ascii="Times New Roman" w:eastAsia="Times New Roman" w:hAnsi="Times New Roman" w:cs="Times New Roman"/>
          <w:b/>
          <w:bCs/>
          <w:sz w:val="22"/>
          <w:szCs w:val="22"/>
        </w:rPr>
      </w:pPr>
      <w:r w:rsidRPr="007C0D06">
        <w:rPr>
          <w:rFonts w:ascii="Times New Roman" w:eastAsia="Times New Roman" w:hAnsi="Times New Roman" w:cs="Times New Roman"/>
          <w:sz w:val="22"/>
          <w:szCs w:val="22"/>
        </w:rPr>
        <w:t xml:space="preserve">Strony oświadczają, że zawarły między sobą </w:t>
      </w:r>
      <w:r w:rsidR="00A24A83" w:rsidRPr="00A825DC">
        <w:rPr>
          <w:rFonts w:ascii="Times New Roman" w:eastAsia="Times New Roman" w:hAnsi="Times New Roman" w:cs="Times New Roman"/>
          <w:b/>
          <w:bCs/>
          <w:sz w:val="22"/>
          <w:szCs w:val="22"/>
        </w:rPr>
        <w:t>Umow</w:t>
      </w:r>
      <w:r w:rsidR="00A24A83">
        <w:rPr>
          <w:rFonts w:ascii="Times New Roman" w:eastAsia="Times New Roman" w:hAnsi="Times New Roman" w:cs="Times New Roman"/>
          <w:b/>
          <w:bCs/>
          <w:sz w:val="22"/>
          <w:szCs w:val="22"/>
        </w:rPr>
        <w:t>ę</w:t>
      </w:r>
      <w:r w:rsidR="00A24A83" w:rsidRPr="00A825DC">
        <w:rPr>
          <w:rFonts w:ascii="Times New Roman" w:eastAsia="Times New Roman" w:hAnsi="Times New Roman" w:cs="Times New Roman"/>
          <w:b/>
          <w:bCs/>
          <w:sz w:val="22"/>
          <w:szCs w:val="22"/>
        </w:rPr>
        <w:t xml:space="preserve"> </w:t>
      </w:r>
      <w:r w:rsidR="00C00EB1">
        <w:rPr>
          <w:rFonts w:ascii="Times New Roman" w:eastAsia="Times New Roman" w:hAnsi="Times New Roman" w:cs="Times New Roman"/>
          <w:b/>
          <w:bCs/>
          <w:sz w:val="22"/>
          <w:szCs w:val="22"/>
        </w:rPr>
        <w:t>XXXXX</w:t>
      </w:r>
      <w:r w:rsidR="00A825DC" w:rsidRPr="00A825DC">
        <w:rPr>
          <w:rFonts w:ascii="Times New Roman" w:eastAsia="Times New Roman" w:hAnsi="Times New Roman" w:cs="Times New Roman"/>
          <w:b/>
          <w:bCs/>
          <w:sz w:val="22"/>
          <w:szCs w:val="22"/>
        </w:rPr>
        <w:t xml:space="preserve"> </w:t>
      </w:r>
      <w:r w:rsidR="00A24A83">
        <w:rPr>
          <w:rFonts w:ascii="Times New Roman" w:eastAsia="Times New Roman" w:hAnsi="Times New Roman" w:cs="Times New Roman"/>
          <w:b/>
          <w:bCs/>
          <w:sz w:val="22"/>
          <w:szCs w:val="22"/>
        </w:rPr>
        <w:t xml:space="preserve">- Umowa </w:t>
      </w:r>
      <w:r w:rsidR="00A24A83">
        <w:rPr>
          <w:rFonts w:ascii="Times New Roman" w:eastAsia="Times New Roman" w:hAnsi="Times New Roman" w:cs="Times New Roman"/>
          <w:sz w:val="22"/>
          <w:szCs w:val="22"/>
        </w:rPr>
        <w:t>Nr</w:t>
      </w:r>
      <w:r w:rsidR="00A24A83" w:rsidRPr="007C0D06">
        <w:rPr>
          <w:rFonts w:ascii="Times New Roman" w:eastAsia="Times New Roman" w:hAnsi="Times New Roman" w:cs="Times New Roman"/>
          <w:sz w:val="22"/>
          <w:szCs w:val="22"/>
        </w:rPr>
        <w:t xml:space="preserve"> </w:t>
      </w:r>
      <w:r w:rsidR="00A24A83">
        <w:rPr>
          <w:rFonts w:ascii="Times New Roman" w:eastAsia="Times New Roman" w:hAnsi="Times New Roman" w:cs="Times New Roman"/>
          <w:b/>
          <w:bCs/>
          <w:sz w:val="22"/>
          <w:szCs w:val="22"/>
        </w:rPr>
        <w:t>………………….</w:t>
      </w:r>
      <w:r w:rsidR="00A24A83" w:rsidRPr="007C0D06">
        <w:rPr>
          <w:rFonts w:ascii="Times New Roman" w:eastAsia="Times New Roman" w:hAnsi="Times New Roman" w:cs="Times New Roman"/>
          <w:sz w:val="22"/>
          <w:szCs w:val="22"/>
        </w:rPr>
        <w:t>,</w:t>
      </w:r>
      <w:r w:rsidR="00A24A83">
        <w:rPr>
          <w:rFonts w:ascii="Times New Roman" w:eastAsia="Times New Roman" w:hAnsi="Times New Roman" w:cs="Times New Roman"/>
          <w:sz w:val="22"/>
          <w:szCs w:val="22"/>
        </w:rPr>
        <w:t xml:space="preserve">   </w:t>
      </w:r>
      <w:r w:rsidR="00A825DC" w:rsidRPr="00A825DC">
        <w:rPr>
          <w:rFonts w:ascii="Times New Roman" w:eastAsia="Times New Roman" w:hAnsi="Times New Roman" w:cs="Times New Roman"/>
          <w:b/>
          <w:bCs/>
          <w:sz w:val="22"/>
          <w:szCs w:val="22"/>
        </w:rPr>
        <w:t xml:space="preserve"> </w:t>
      </w:r>
      <w:r w:rsidRPr="00A825DC">
        <w:rPr>
          <w:rFonts w:ascii="Times New Roman" w:eastAsia="Times New Roman" w:hAnsi="Times New Roman" w:cs="Times New Roman"/>
          <w:sz w:val="22"/>
          <w:szCs w:val="22"/>
        </w:rPr>
        <w:t xml:space="preserve"> której przedmiotem jest</w:t>
      </w:r>
      <w:r w:rsidR="00795EF3" w:rsidRPr="00A825DC">
        <w:rPr>
          <w:rFonts w:ascii="Times New Roman" w:eastAsia="Times New Roman" w:hAnsi="Times New Roman" w:cs="Times New Roman"/>
          <w:sz w:val="22"/>
          <w:szCs w:val="22"/>
        </w:rPr>
        <w:t xml:space="preserve"> </w:t>
      </w:r>
      <w:r w:rsidR="00C00EB1">
        <w:rPr>
          <w:rFonts w:cstheme="minorHAnsi"/>
          <w:lang w:eastAsia="pl-PL"/>
        </w:rPr>
        <w:t>XXXXXXXXXXXXXXXXXX</w:t>
      </w:r>
      <w:r w:rsidR="00A825DC" w:rsidRPr="00784465">
        <w:rPr>
          <w:rFonts w:cstheme="minorHAnsi"/>
          <w:lang w:eastAsia="pl-PL"/>
        </w:rPr>
        <w:t xml:space="preserve"> </w:t>
      </w:r>
      <w:r w:rsidRPr="00A825DC">
        <w:rPr>
          <w:rFonts w:ascii="Times New Roman" w:eastAsia="Times New Roman" w:hAnsi="Times New Roman" w:cs="Times New Roman"/>
          <w:sz w:val="22"/>
          <w:szCs w:val="22"/>
        </w:rPr>
        <w:t>zwaną dalej „</w:t>
      </w:r>
      <w:r w:rsidRPr="00A825DC">
        <w:rPr>
          <w:rFonts w:ascii="Times New Roman" w:eastAsia="Times New Roman" w:hAnsi="Times New Roman" w:cs="Times New Roman"/>
          <w:b/>
          <w:bCs/>
          <w:sz w:val="22"/>
          <w:szCs w:val="22"/>
        </w:rPr>
        <w:t>Umową główną</w:t>
      </w:r>
      <w:r w:rsidRPr="00A825DC">
        <w:rPr>
          <w:rFonts w:ascii="Times New Roman" w:eastAsia="Times New Roman" w:hAnsi="Times New Roman" w:cs="Times New Roman"/>
          <w:sz w:val="22"/>
          <w:szCs w:val="22"/>
        </w:rPr>
        <w:t xml:space="preserve">”. </w:t>
      </w:r>
    </w:p>
    <w:p w14:paraId="3B3590FA" w14:textId="77777777" w:rsidR="00CB0B77" w:rsidRPr="00CB0B77" w:rsidRDefault="00CB0B77" w:rsidP="00CB0B77">
      <w:pPr>
        <w:numPr>
          <w:ilvl w:val="0"/>
          <w:numId w:val="5"/>
        </w:numPr>
        <w:spacing w:before="60" w:after="60" w:line="240" w:lineRule="auto"/>
        <w:ind w:left="426" w:right="107" w:hanging="426"/>
        <w:jc w:val="both"/>
        <w:rPr>
          <w:rFonts w:ascii="Times New Roman" w:eastAsia="Times New Roman" w:hAnsi="Times New Roman" w:cs="Times New Roman"/>
          <w:sz w:val="22"/>
          <w:szCs w:val="22"/>
        </w:rPr>
      </w:pPr>
      <w:r w:rsidRPr="00CB0B77">
        <w:rPr>
          <w:rFonts w:ascii="Times New Roman" w:eastAsia="Times New Roman" w:hAnsi="Times New Roman" w:cs="Times New Roman"/>
          <w:sz w:val="22"/>
          <w:szCs w:val="22"/>
        </w:rPr>
        <w:t xml:space="preserve">Ilekroć w Umowie mowa jest o przetwarzaniu, administratorze, podmiocie przetwarzającym, odbiorcy, naruszeniu ochrony danych osobowych, danych genetycznych, danych dotyczących </w:t>
      </w:r>
      <w:r w:rsidRPr="00CB0B77">
        <w:rPr>
          <w:rFonts w:ascii="Times New Roman" w:eastAsia="Times New Roman" w:hAnsi="Times New Roman" w:cs="Times New Roman"/>
          <w:sz w:val="22"/>
          <w:szCs w:val="22"/>
        </w:rPr>
        <w:lastRenderedPageBreak/>
        <w:t xml:space="preserve">zdrowia, danych szczególnych kategorii, organie nadzorczym, pojęcie te rozumie się zgodnie </w:t>
      </w:r>
      <w:r w:rsidRPr="00CB0B77">
        <w:rPr>
          <w:rFonts w:ascii="Times New Roman" w:eastAsia="Times New Roman" w:hAnsi="Times New Roman" w:cs="Times New Roman"/>
          <w:sz w:val="22"/>
          <w:szCs w:val="22"/>
        </w:rPr>
        <w:br/>
        <w:t>z ich definicjami wskazanymi w RODO.</w:t>
      </w:r>
    </w:p>
    <w:p w14:paraId="4829636B" w14:textId="61F4825A" w:rsidR="00CB0B77" w:rsidRPr="00897225" w:rsidRDefault="00CB0B77" w:rsidP="00897225">
      <w:pPr>
        <w:numPr>
          <w:ilvl w:val="0"/>
          <w:numId w:val="5"/>
        </w:numPr>
        <w:spacing w:before="60" w:after="60" w:line="240" w:lineRule="auto"/>
        <w:ind w:left="426" w:right="107" w:hanging="426"/>
        <w:jc w:val="both"/>
        <w:rPr>
          <w:rFonts w:ascii="Times New Roman" w:eastAsia="Times New Roman" w:hAnsi="Times New Roman" w:cs="Times New Roman"/>
          <w:sz w:val="22"/>
          <w:szCs w:val="22"/>
        </w:rPr>
      </w:pPr>
      <w:r w:rsidRPr="00CB0B77">
        <w:rPr>
          <w:rFonts w:ascii="Times New Roman" w:eastAsia="Times New Roman" w:hAnsi="Times New Roman" w:cs="Times New Roman"/>
          <w:sz w:val="22"/>
          <w:szCs w:val="22"/>
        </w:rPr>
        <w:t>Ilekroć w dalszej części Umowy jest mowa o „</w:t>
      </w:r>
      <w:r w:rsidRPr="00CB0B77">
        <w:rPr>
          <w:rFonts w:ascii="Times New Roman" w:eastAsia="Times New Roman" w:hAnsi="Times New Roman" w:cs="Times New Roman"/>
          <w:b/>
          <w:bCs/>
          <w:sz w:val="22"/>
          <w:szCs w:val="22"/>
        </w:rPr>
        <w:t>danych osobowych</w:t>
      </w:r>
      <w:r w:rsidRPr="00CB0B77">
        <w:rPr>
          <w:rFonts w:ascii="Times New Roman" w:eastAsia="Times New Roman" w:hAnsi="Times New Roman" w:cs="Times New Roman"/>
          <w:sz w:val="22"/>
          <w:szCs w:val="22"/>
        </w:rPr>
        <w:t xml:space="preserve">” bez bliższego określenia - rozumie się przez to dane osobowe objęte Umową. </w:t>
      </w:r>
    </w:p>
    <w:p w14:paraId="6C9A05D7" w14:textId="77777777" w:rsidR="00CB0B77" w:rsidRPr="00CB0B77" w:rsidRDefault="00CB0B77" w:rsidP="00CB0B77">
      <w:pPr>
        <w:keepNext/>
        <w:spacing w:before="120" w:after="0" w:line="240" w:lineRule="auto"/>
        <w:jc w:val="center"/>
        <w:rPr>
          <w:rFonts w:ascii="Times New Roman" w:eastAsia="Times New Roman" w:hAnsi="Times New Roman" w:cs="Times New Roman"/>
          <w:b/>
          <w:bCs/>
          <w:sz w:val="22"/>
          <w:szCs w:val="22"/>
        </w:rPr>
      </w:pPr>
      <w:r w:rsidRPr="00CB0B77">
        <w:rPr>
          <w:rFonts w:ascii="Times New Roman" w:eastAsia="Times New Roman" w:hAnsi="Times New Roman" w:cs="Times New Roman"/>
          <w:b/>
          <w:bCs/>
          <w:sz w:val="22"/>
          <w:szCs w:val="22"/>
        </w:rPr>
        <w:t>§ 2.</w:t>
      </w:r>
    </w:p>
    <w:p w14:paraId="6BDEFB38" w14:textId="77777777" w:rsidR="00CB0B77" w:rsidRPr="00CB0B77" w:rsidRDefault="00CB0B77" w:rsidP="00CB0B77">
      <w:pPr>
        <w:spacing w:before="0" w:after="120" w:line="240" w:lineRule="auto"/>
        <w:jc w:val="center"/>
        <w:rPr>
          <w:rFonts w:ascii="Times New Roman" w:eastAsia="Times New Roman" w:hAnsi="Times New Roman" w:cs="Times New Roman"/>
          <w:b/>
          <w:bCs/>
          <w:caps/>
          <w:spacing w:val="10"/>
          <w:sz w:val="22"/>
          <w:szCs w:val="22"/>
        </w:rPr>
      </w:pPr>
      <w:r w:rsidRPr="00CB0B77">
        <w:rPr>
          <w:rFonts w:ascii="Times New Roman" w:eastAsia="Times New Roman" w:hAnsi="Times New Roman" w:cs="Times New Roman"/>
          <w:b/>
          <w:bCs/>
          <w:caps/>
          <w:spacing w:val="10"/>
          <w:sz w:val="22"/>
          <w:szCs w:val="22"/>
        </w:rPr>
        <w:t>Powierzenie</w:t>
      </w:r>
    </w:p>
    <w:p w14:paraId="645885C2" w14:textId="77777777" w:rsidR="00CB0B77" w:rsidRPr="00CB0B77" w:rsidRDefault="00CB0B77" w:rsidP="00CB0B77">
      <w:pPr>
        <w:numPr>
          <w:ilvl w:val="0"/>
          <w:numId w:val="6"/>
        </w:numPr>
        <w:spacing w:before="60" w:after="60" w:line="240" w:lineRule="auto"/>
        <w:ind w:right="107"/>
        <w:jc w:val="both"/>
        <w:rPr>
          <w:rFonts w:ascii="Times New Roman" w:eastAsia="Times New Roman" w:hAnsi="Times New Roman" w:cs="Times New Roman"/>
          <w:sz w:val="22"/>
          <w:szCs w:val="22"/>
        </w:rPr>
      </w:pPr>
      <w:r w:rsidRPr="00CB0B77">
        <w:rPr>
          <w:rFonts w:ascii="Times New Roman" w:eastAsia="Times New Roman" w:hAnsi="Times New Roman" w:cs="Times New Roman"/>
          <w:sz w:val="22"/>
          <w:szCs w:val="22"/>
        </w:rPr>
        <w:t xml:space="preserve">Administrator powierza Podmiotowi przetwarzającemu przetwarzanie danych osobowych, </w:t>
      </w:r>
      <w:r w:rsidRPr="00CB0B77">
        <w:rPr>
          <w:rFonts w:ascii="Times New Roman" w:eastAsia="Times New Roman" w:hAnsi="Times New Roman" w:cs="Times New Roman"/>
          <w:sz w:val="22"/>
          <w:szCs w:val="22"/>
        </w:rPr>
        <w:br/>
        <w:t xml:space="preserve">a Podmiot przetwarzający przyjmuje do przetwarzania dane osobowe zgodnie z Umową, poleceniami i wskazówkami Administratora oraz obowiązującym prawem.  </w:t>
      </w:r>
    </w:p>
    <w:p w14:paraId="33104B67" w14:textId="77777777" w:rsidR="00CB0B77" w:rsidRPr="00CB0B77" w:rsidRDefault="00CB0B77" w:rsidP="00CB0B77">
      <w:pPr>
        <w:numPr>
          <w:ilvl w:val="0"/>
          <w:numId w:val="6"/>
        </w:numPr>
        <w:spacing w:before="60" w:after="60" w:line="240" w:lineRule="auto"/>
        <w:ind w:right="107"/>
        <w:jc w:val="both"/>
        <w:rPr>
          <w:rFonts w:ascii="Times New Roman" w:eastAsia="Times New Roman" w:hAnsi="Times New Roman" w:cs="Times New Roman"/>
          <w:sz w:val="22"/>
          <w:szCs w:val="22"/>
        </w:rPr>
      </w:pPr>
      <w:r w:rsidRPr="00CB0B77">
        <w:rPr>
          <w:rFonts w:ascii="Times New Roman" w:eastAsia="Times New Roman" w:hAnsi="Times New Roman" w:cs="Times New Roman"/>
          <w:sz w:val="22"/>
          <w:szCs w:val="22"/>
        </w:rPr>
        <w:t xml:space="preserve">W razie sprzeczności między postanowieniami dotyczącymi powierzenia przetwarzania danych </w:t>
      </w:r>
      <w:r w:rsidRPr="00CB0B77">
        <w:rPr>
          <w:rFonts w:ascii="Times New Roman" w:eastAsia="Times New Roman" w:hAnsi="Times New Roman" w:cs="Times New Roman"/>
          <w:sz w:val="22"/>
          <w:szCs w:val="22"/>
        </w:rPr>
        <w:br/>
        <w:t xml:space="preserve">a postanowieniami Umowy głównej, pierwszeństwo w zakresie ochrony danych osobowych mają postanowienia Umowy powierzenia. </w:t>
      </w:r>
    </w:p>
    <w:p w14:paraId="132985CA" w14:textId="77777777" w:rsidR="00CB0B77" w:rsidRPr="00CB0B77" w:rsidRDefault="00CB0B77" w:rsidP="00CB0B77">
      <w:pPr>
        <w:numPr>
          <w:ilvl w:val="0"/>
          <w:numId w:val="6"/>
        </w:numPr>
        <w:spacing w:before="60" w:after="60" w:line="240" w:lineRule="auto"/>
        <w:ind w:right="107"/>
        <w:jc w:val="both"/>
        <w:rPr>
          <w:rFonts w:ascii="Times New Roman" w:eastAsia="Times New Roman" w:hAnsi="Times New Roman" w:cs="Times New Roman"/>
          <w:sz w:val="22"/>
          <w:szCs w:val="22"/>
        </w:rPr>
      </w:pPr>
      <w:r w:rsidRPr="00CB0B77">
        <w:rPr>
          <w:rFonts w:ascii="Times New Roman" w:eastAsia="Times New Roman" w:hAnsi="Times New Roman" w:cs="Times New Roman"/>
          <w:sz w:val="22"/>
          <w:szCs w:val="22"/>
        </w:rPr>
        <w:t xml:space="preserve">Dla uniknięcia wątpliwości Strony uzgadniają, że Podmiot przetwarzający nie może przetwarzać danych osobowych dla żadnych innych celów niż określone w Umowie; w przypadku gdy Podmiot przetwarzający będzie przetwarzał dane osobowe w innych celach, będzie w tym zakresie pozostawał ich odrębnym administratorem. </w:t>
      </w:r>
    </w:p>
    <w:p w14:paraId="3AFE41EB" w14:textId="77777777" w:rsidR="00CB0B77" w:rsidRPr="00CB0B77" w:rsidRDefault="00CB0B77" w:rsidP="00CB0B77">
      <w:pPr>
        <w:numPr>
          <w:ilvl w:val="0"/>
          <w:numId w:val="6"/>
        </w:numPr>
        <w:spacing w:before="60" w:after="60" w:line="240" w:lineRule="auto"/>
        <w:ind w:right="107"/>
        <w:jc w:val="both"/>
        <w:rPr>
          <w:rFonts w:ascii="Times New Roman" w:eastAsia="Times New Roman" w:hAnsi="Times New Roman" w:cs="Times New Roman"/>
          <w:sz w:val="22"/>
          <w:szCs w:val="22"/>
        </w:rPr>
      </w:pPr>
      <w:r w:rsidRPr="00CB0B77">
        <w:rPr>
          <w:rFonts w:ascii="Times New Roman" w:eastAsia="Times New Roman" w:hAnsi="Times New Roman" w:cs="Times New Roman"/>
          <w:sz w:val="22"/>
          <w:szCs w:val="22"/>
        </w:rPr>
        <w:t xml:space="preserve">Podmiot przetwarzający zobowiązuje się na bieżąco śledzić zmiany regulacji prawnych dotyczących ochrony danych osobowych i dostosowywać sposób przetwarzania danych, </w:t>
      </w:r>
      <w:r w:rsidRPr="00CB0B77">
        <w:rPr>
          <w:rFonts w:ascii="Times New Roman" w:eastAsia="Times New Roman" w:hAnsi="Times New Roman" w:cs="Times New Roman"/>
          <w:sz w:val="22"/>
          <w:szCs w:val="22"/>
        </w:rPr>
        <w:br/>
        <w:t xml:space="preserve">w szczególności procedury wewnętrzne i sposoby zabezpieczania danych osobowych </w:t>
      </w:r>
      <w:r w:rsidRPr="00CB0B77">
        <w:rPr>
          <w:rFonts w:ascii="Times New Roman" w:eastAsia="Times New Roman" w:hAnsi="Times New Roman" w:cs="Times New Roman"/>
          <w:sz w:val="22"/>
          <w:szCs w:val="22"/>
        </w:rPr>
        <w:br/>
        <w:t>do aktualnych wymagań prawnych.</w:t>
      </w:r>
    </w:p>
    <w:p w14:paraId="47339C4D" w14:textId="77777777" w:rsidR="00CB0B77" w:rsidRPr="00CB0B77" w:rsidRDefault="00CB0B77" w:rsidP="00CB0B77">
      <w:pPr>
        <w:keepNext/>
        <w:spacing w:before="120" w:after="0" w:line="240" w:lineRule="auto"/>
        <w:jc w:val="center"/>
        <w:rPr>
          <w:rFonts w:ascii="Times New Roman" w:eastAsia="Times New Roman" w:hAnsi="Times New Roman" w:cs="Times New Roman"/>
          <w:b/>
          <w:bCs/>
          <w:sz w:val="22"/>
          <w:szCs w:val="22"/>
        </w:rPr>
      </w:pPr>
      <w:r w:rsidRPr="00CB0B77">
        <w:rPr>
          <w:rFonts w:ascii="Times New Roman" w:eastAsia="Times New Roman" w:hAnsi="Times New Roman" w:cs="Times New Roman"/>
          <w:b/>
          <w:bCs/>
          <w:sz w:val="22"/>
          <w:szCs w:val="22"/>
        </w:rPr>
        <w:t>§ 3.</w:t>
      </w:r>
    </w:p>
    <w:p w14:paraId="22001E33" w14:textId="77777777" w:rsidR="00CB0B77" w:rsidRPr="00CB0B77" w:rsidRDefault="00CB0B77" w:rsidP="00CB0B77">
      <w:pPr>
        <w:spacing w:before="0" w:after="120" w:line="240" w:lineRule="auto"/>
        <w:jc w:val="center"/>
        <w:rPr>
          <w:rFonts w:ascii="Times New Roman" w:eastAsia="Times New Roman" w:hAnsi="Times New Roman" w:cs="Times New Roman"/>
          <w:b/>
          <w:bCs/>
          <w:caps/>
          <w:spacing w:val="10"/>
          <w:sz w:val="22"/>
          <w:szCs w:val="22"/>
        </w:rPr>
      </w:pPr>
      <w:r w:rsidRPr="00CB0B77">
        <w:rPr>
          <w:rFonts w:ascii="Times New Roman" w:eastAsia="Times New Roman" w:hAnsi="Times New Roman" w:cs="Times New Roman"/>
          <w:b/>
          <w:bCs/>
          <w:caps/>
          <w:spacing w:val="10"/>
          <w:sz w:val="22"/>
          <w:szCs w:val="22"/>
        </w:rPr>
        <w:t>Opis i bezpieczeństwo przetwarzania</w:t>
      </w:r>
    </w:p>
    <w:p w14:paraId="79935767" w14:textId="77777777" w:rsidR="00CB0B77" w:rsidRPr="00CB0B77" w:rsidRDefault="00CB0B77" w:rsidP="00CB0B77">
      <w:pPr>
        <w:spacing w:before="60" w:after="60" w:line="240" w:lineRule="auto"/>
        <w:ind w:right="107"/>
        <w:jc w:val="both"/>
        <w:rPr>
          <w:rFonts w:ascii="Times New Roman" w:eastAsia="Times New Roman" w:hAnsi="Times New Roman" w:cs="Times New Roman"/>
          <w:sz w:val="22"/>
          <w:szCs w:val="22"/>
        </w:rPr>
      </w:pPr>
      <w:r w:rsidRPr="00CB0B77">
        <w:rPr>
          <w:rFonts w:ascii="Times New Roman" w:eastAsia="Times New Roman" w:hAnsi="Times New Roman" w:cs="Times New Roman"/>
          <w:sz w:val="22"/>
          <w:szCs w:val="22"/>
        </w:rPr>
        <w:t xml:space="preserve">Szczegóły dotyczące przetwarzania, w szczególności kategorie danych osobowych oraz cele, </w:t>
      </w:r>
      <w:r w:rsidRPr="00CB0B77">
        <w:rPr>
          <w:rFonts w:ascii="Times New Roman" w:eastAsia="Times New Roman" w:hAnsi="Times New Roman" w:cs="Times New Roman"/>
          <w:sz w:val="22"/>
          <w:szCs w:val="22"/>
        </w:rPr>
        <w:br/>
        <w:t xml:space="preserve">dla których dane osobowe są przetwarzane w imieniu Administratora, określone zostały w </w:t>
      </w:r>
      <w:r w:rsidRPr="00CB0B77">
        <w:rPr>
          <w:rFonts w:ascii="Times New Roman" w:eastAsia="Times New Roman" w:hAnsi="Times New Roman" w:cs="Times New Roman"/>
          <w:b/>
          <w:bCs/>
          <w:sz w:val="22"/>
          <w:szCs w:val="22"/>
        </w:rPr>
        <w:t>załączniku nr 1 do Umowy</w:t>
      </w:r>
      <w:r w:rsidRPr="00CB0B77">
        <w:rPr>
          <w:rFonts w:ascii="Times New Roman" w:eastAsia="Times New Roman" w:hAnsi="Times New Roman" w:cs="Times New Roman"/>
          <w:sz w:val="22"/>
          <w:szCs w:val="22"/>
        </w:rPr>
        <w:t>. Podmiot przetwarzający podejmuje wszelkie środki wymagane na mocy art. 32 RODO.</w:t>
      </w:r>
    </w:p>
    <w:p w14:paraId="248CF232" w14:textId="77777777" w:rsidR="00CB0B77" w:rsidRPr="00CB0B77" w:rsidRDefault="00CB0B77" w:rsidP="00CB0B77">
      <w:pPr>
        <w:keepNext/>
        <w:spacing w:before="120" w:after="0" w:line="240" w:lineRule="auto"/>
        <w:jc w:val="center"/>
        <w:rPr>
          <w:rFonts w:ascii="Times New Roman" w:eastAsia="Times New Roman" w:hAnsi="Times New Roman" w:cs="Times New Roman"/>
          <w:b/>
          <w:bCs/>
          <w:sz w:val="22"/>
          <w:szCs w:val="22"/>
        </w:rPr>
      </w:pPr>
      <w:r w:rsidRPr="00CB0B77">
        <w:rPr>
          <w:rFonts w:ascii="Times New Roman" w:eastAsia="Times New Roman" w:hAnsi="Times New Roman" w:cs="Times New Roman"/>
          <w:b/>
          <w:bCs/>
          <w:sz w:val="22"/>
          <w:szCs w:val="22"/>
        </w:rPr>
        <w:t>§ 4.</w:t>
      </w:r>
    </w:p>
    <w:p w14:paraId="4E3431AB" w14:textId="77777777" w:rsidR="00CB0B77" w:rsidRPr="00CB0B77" w:rsidRDefault="00CB0B77" w:rsidP="00CB0B77">
      <w:pPr>
        <w:spacing w:before="0" w:after="120" w:line="240" w:lineRule="auto"/>
        <w:jc w:val="center"/>
        <w:rPr>
          <w:rFonts w:ascii="Times New Roman" w:eastAsia="Times New Roman" w:hAnsi="Times New Roman" w:cs="Times New Roman"/>
          <w:b/>
          <w:bCs/>
          <w:caps/>
          <w:spacing w:val="10"/>
          <w:sz w:val="22"/>
          <w:szCs w:val="22"/>
        </w:rPr>
      </w:pPr>
      <w:r w:rsidRPr="00CB0B77">
        <w:rPr>
          <w:rFonts w:ascii="Times New Roman" w:eastAsia="Times New Roman" w:hAnsi="Times New Roman" w:cs="Times New Roman"/>
          <w:b/>
          <w:bCs/>
          <w:caps/>
          <w:spacing w:val="10"/>
          <w:sz w:val="22"/>
          <w:szCs w:val="22"/>
        </w:rPr>
        <w:t>Ograniczenie przetwarzania</w:t>
      </w:r>
    </w:p>
    <w:p w14:paraId="43624E3A" w14:textId="77777777" w:rsidR="00CB0B77" w:rsidRPr="00CB0B77" w:rsidRDefault="00CB0B77" w:rsidP="00CB0B77">
      <w:pPr>
        <w:spacing w:before="60" w:after="60" w:line="240" w:lineRule="auto"/>
        <w:ind w:right="107"/>
        <w:jc w:val="both"/>
        <w:rPr>
          <w:rFonts w:ascii="Times New Roman" w:eastAsia="Calibri" w:hAnsi="Times New Roman" w:cs="Times New Roman"/>
          <w:sz w:val="22"/>
          <w:szCs w:val="22"/>
        </w:rPr>
      </w:pPr>
      <w:r w:rsidRPr="00CB0B77">
        <w:rPr>
          <w:rFonts w:ascii="Times New Roman" w:eastAsia="Calibri" w:hAnsi="Times New Roman" w:cs="Times New Roman"/>
          <w:sz w:val="22"/>
          <w:szCs w:val="22"/>
        </w:rPr>
        <w:t xml:space="preserve">Podmiot przetwarzający upoważniony jest do przetwarzania, w imieniu Administratora, danych osobowych wyłącznie w zakresie celów, o których mowa w </w:t>
      </w:r>
      <w:r w:rsidRPr="00CB0B77">
        <w:rPr>
          <w:rFonts w:ascii="Times New Roman" w:eastAsia="Calibri" w:hAnsi="Times New Roman" w:cs="Times New Roman"/>
          <w:b/>
          <w:bCs/>
          <w:sz w:val="22"/>
          <w:szCs w:val="22"/>
        </w:rPr>
        <w:t>załączniku nr 1 do Umowy</w:t>
      </w:r>
      <w:r w:rsidRPr="00CB0B77">
        <w:rPr>
          <w:rFonts w:ascii="Times New Roman" w:eastAsia="Calibri" w:hAnsi="Times New Roman" w:cs="Times New Roman"/>
          <w:sz w:val="22"/>
          <w:szCs w:val="22"/>
        </w:rPr>
        <w:t>.</w:t>
      </w:r>
    </w:p>
    <w:p w14:paraId="2D5FF07F" w14:textId="77777777" w:rsidR="00CB0B77" w:rsidRPr="00CB0B77" w:rsidRDefault="00CB0B77" w:rsidP="00CB0B77">
      <w:pPr>
        <w:keepNext/>
        <w:spacing w:before="120" w:after="0" w:line="240" w:lineRule="auto"/>
        <w:jc w:val="center"/>
        <w:rPr>
          <w:rFonts w:ascii="Times New Roman" w:eastAsia="Times New Roman" w:hAnsi="Times New Roman" w:cs="Times New Roman"/>
          <w:b/>
          <w:bCs/>
          <w:sz w:val="22"/>
          <w:szCs w:val="22"/>
        </w:rPr>
      </w:pPr>
      <w:r w:rsidRPr="00CB0B77">
        <w:rPr>
          <w:rFonts w:ascii="Times New Roman" w:eastAsia="Times New Roman" w:hAnsi="Times New Roman" w:cs="Times New Roman"/>
          <w:b/>
          <w:bCs/>
          <w:sz w:val="22"/>
          <w:szCs w:val="22"/>
        </w:rPr>
        <w:t>§ 5.</w:t>
      </w:r>
    </w:p>
    <w:p w14:paraId="549A016A" w14:textId="77777777" w:rsidR="00CB0B77" w:rsidRPr="00CB0B77" w:rsidRDefault="00CB0B77" w:rsidP="00CB0B77">
      <w:pPr>
        <w:spacing w:before="0" w:after="120" w:line="240" w:lineRule="auto"/>
        <w:jc w:val="center"/>
        <w:rPr>
          <w:rFonts w:ascii="Times New Roman" w:eastAsia="Times New Roman" w:hAnsi="Times New Roman" w:cs="Times New Roman"/>
          <w:b/>
          <w:bCs/>
          <w:caps/>
          <w:spacing w:val="10"/>
          <w:sz w:val="22"/>
          <w:szCs w:val="22"/>
        </w:rPr>
      </w:pPr>
      <w:r w:rsidRPr="00CB0B77">
        <w:rPr>
          <w:rFonts w:ascii="Times New Roman" w:eastAsia="Times New Roman" w:hAnsi="Times New Roman" w:cs="Times New Roman"/>
          <w:b/>
          <w:bCs/>
          <w:caps/>
          <w:spacing w:val="10"/>
          <w:sz w:val="22"/>
          <w:szCs w:val="22"/>
        </w:rPr>
        <w:t>Polecenia</w:t>
      </w:r>
    </w:p>
    <w:p w14:paraId="33353213" w14:textId="77777777" w:rsidR="00CB0B77" w:rsidRPr="00CB0B77" w:rsidRDefault="00CB0B77" w:rsidP="00CB0B77">
      <w:pPr>
        <w:numPr>
          <w:ilvl w:val="0"/>
          <w:numId w:val="7"/>
        </w:numPr>
        <w:spacing w:before="60" w:after="60" w:line="240" w:lineRule="auto"/>
        <w:ind w:right="107"/>
        <w:jc w:val="both"/>
        <w:rPr>
          <w:rFonts w:ascii="Times New Roman" w:eastAsia="Times New Roman" w:hAnsi="Times New Roman" w:cs="Times New Roman"/>
          <w:sz w:val="22"/>
          <w:szCs w:val="22"/>
        </w:rPr>
      </w:pPr>
      <w:r w:rsidRPr="00CB0B77">
        <w:rPr>
          <w:rFonts w:ascii="Times New Roman" w:eastAsia="Times New Roman" w:hAnsi="Times New Roman" w:cs="Times New Roman"/>
          <w:sz w:val="22"/>
          <w:szCs w:val="22"/>
        </w:rPr>
        <w:t>Przetwarzanie danych osobowych przez Podmiot przetwarzający odbywa się wyłącznie na udokumentowane polecenie Administratora, chyba że obowiązek taki nakładają na niego obowiązujące przepisy prawa. W takim przypadku przed rozpoczęciem przetwarzania Podmiot przetwarzający informuje Administratora o tym obowiązku prawnym, o ile prawo nie zabrania udzielenia takiej informacji z uwagi na ważny interes publiczny.</w:t>
      </w:r>
    </w:p>
    <w:p w14:paraId="1ACED254" w14:textId="77777777" w:rsidR="00CB0B77" w:rsidRPr="00CB0B77" w:rsidRDefault="00CB0B77" w:rsidP="00CB0B77">
      <w:pPr>
        <w:numPr>
          <w:ilvl w:val="0"/>
          <w:numId w:val="7"/>
        </w:numPr>
        <w:spacing w:before="60" w:after="60" w:line="240" w:lineRule="auto"/>
        <w:ind w:right="107"/>
        <w:jc w:val="both"/>
        <w:rPr>
          <w:rFonts w:ascii="Times New Roman" w:eastAsia="Times New Roman" w:hAnsi="Times New Roman" w:cs="Times New Roman"/>
          <w:sz w:val="22"/>
          <w:szCs w:val="22"/>
        </w:rPr>
      </w:pPr>
      <w:r w:rsidRPr="00CB0B77">
        <w:rPr>
          <w:rFonts w:ascii="Times New Roman" w:eastAsia="Times New Roman" w:hAnsi="Times New Roman" w:cs="Times New Roman"/>
          <w:sz w:val="22"/>
          <w:szCs w:val="22"/>
        </w:rPr>
        <w:t xml:space="preserve">Strony uzgadniają, że za udokumentowane polecenie uznaje się w szczególności zadania </w:t>
      </w:r>
      <w:r w:rsidRPr="00CB0B77">
        <w:rPr>
          <w:rFonts w:ascii="Times New Roman" w:eastAsia="Times New Roman" w:hAnsi="Times New Roman" w:cs="Times New Roman"/>
          <w:sz w:val="22"/>
          <w:szCs w:val="22"/>
        </w:rPr>
        <w:br/>
        <w:t xml:space="preserve">i czynności zlecone do wykonywania Podmiotowi przetwarzającemu dane w Umowie głównej oraz w ramach jej wykonywania. </w:t>
      </w:r>
    </w:p>
    <w:p w14:paraId="0B67A8AD" w14:textId="77777777" w:rsidR="00CB0B77" w:rsidRPr="00CB0B77" w:rsidRDefault="00CB0B77" w:rsidP="00CB0B77">
      <w:pPr>
        <w:numPr>
          <w:ilvl w:val="0"/>
          <w:numId w:val="7"/>
        </w:numPr>
        <w:spacing w:before="60" w:after="60" w:line="240" w:lineRule="auto"/>
        <w:ind w:right="107"/>
        <w:jc w:val="both"/>
        <w:rPr>
          <w:rFonts w:ascii="Times New Roman" w:eastAsia="Times New Roman" w:hAnsi="Times New Roman" w:cs="Times New Roman"/>
          <w:sz w:val="22"/>
          <w:szCs w:val="22"/>
        </w:rPr>
      </w:pPr>
      <w:r w:rsidRPr="00CB0B77">
        <w:rPr>
          <w:rFonts w:ascii="Times New Roman" w:eastAsia="Times New Roman" w:hAnsi="Times New Roman" w:cs="Times New Roman"/>
          <w:sz w:val="22"/>
          <w:szCs w:val="22"/>
        </w:rPr>
        <w:t xml:space="preserve">Administrator może wydawać kolejne polecenia przez cały okres przetwarzania danych osobowych; polecenia te są zawsze dokumentowane – Strony przyjmują, że polecenia będą wydawane co najmniej w formie dokumentowej (np. za pośrednictwem korespondencji mailowej). </w:t>
      </w:r>
    </w:p>
    <w:p w14:paraId="22C1F928" w14:textId="02787A7C" w:rsidR="00897225" w:rsidRPr="00897225" w:rsidRDefault="00CB0B77" w:rsidP="00897225">
      <w:pPr>
        <w:numPr>
          <w:ilvl w:val="0"/>
          <w:numId w:val="7"/>
        </w:numPr>
        <w:spacing w:before="60" w:after="60" w:line="240" w:lineRule="auto"/>
        <w:ind w:right="107"/>
        <w:jc w:val="both"/>
        <w:rPr>
          <w:rFonts w:ascii="Times New Roman" w:eastAsia="Times New Roman" w:hAnsi="Times New Roman" w:cs="Times New Roman"/>
          <w:sz w:val="22"/>
          <w:szCs w:val="22"/>
        </w:rPr>
      </w:pPr>
      <w:r w:rsidRPr="00CB0B77">
        <w:rPr>
          <w:rFonts w:ascii="Times New Roman" w:eastAsia="Times New Roman" w:hAnsi="Times New Roman" w:cs="Times New Roman"/>
          <w:sz w:val="22"/>
          <w:szCs w:val="22"/>
        </w:rPr>
        <w:t xml:space="preserve">Podmiot przetwarzający bezzwłocznie powiadamia Administratora, jeżeli w opinii Podmiotu przetwarzającego polecenie wydane przez Administratora narusza obowiązujące przepisy </w:t>
      </w:r>
      <w:r w:rsidRPr="00CB0B77">
        <w:rPr>
          <w:rFonts w:ascii="Times New Roman" w:eastAsia="Times New Roman" w:hAnsi="Times New Roman" w:cs="Times New Roman"/>
          <w:sz w:val="22"/>
          <w:szCs w:val="22"/>
        </w:rPr>
        <w:br/>
        <w:t>o ochronie danych.</w:t>
      </w:r>
    </w:p>
    <w:p w14:paraId="06D66F21" w14:textId="75CCEEED" w:rsidR="00CB0B77" w:rsidRPr="00CB0B77" w:rsidRDefault="00CB0B77" w:rsidP="00CB0B77">
      <w:pPr>
        <w:keepNext/>
        <w:spacing w:before="120" w:after="0" w:line="240" w:lineRule="auto"/>
        <w:jc w:val="center"/>
        <w:rPr>
          <w:rFonts w:ascii="Times New Roman" w:eastAsia="Times New Roman" w:hAnsi="Times New Roman" w:cs="Times New Roman"/>
          <w:b/>
          <w:bCs/>
          <w:sz w:val="22"/>
          <w:szCs w:val="22"/>
        </w:rPr>
      </w:pPr>
      <w:r w:rsidRPr="00CB0B77">
        <w:rPr>
          <w:rFonts w:ascii="Times New Roman" w:eastAsia="Times New Roman" w:hAnsi="Times New Roman" w:cs="Times New Roman"/>
          <w:b/>
          <w:bCs/>
          <w:sz w:val="22"/>
          <w:szCs w:val="22"/>
        </w:rPr>
        <w:t>§ 6.</w:t>
      </w:r>
    </w:p>
    <w:p w14:paraId="6B720786" w14:textId="77777777" w:rsidR="00CB0B77" w:rsidRPr="00CB0B77" w:rsidRDefault="00CB0B77" w:rsidP="00CB0B77">
      <w:pPr>
        <w:spacing w:before="0" w:after="120" w:line="240" w:lineRule="auto"/>
        <w:jc w:val="center"/>
        <w:rPr>
          <w:rFonts w:ascii="Times New Roman" w:eastAsia="Times New Roman" w:hAnsi="Times New Roman" w:cs="Times New Roman"/>
          <w:b/>
          <w:bCs/>
          <w:caps/>
          <w:spacing w:val="10"/>
          <w:sz w:val="22"/>
          <w:szCs w:val="22"/>
        </w:rPr>
      </w:pPr>
      <w:r w:rsidRPr="00CB0B77">
        <w:rPr>
          <w:rFonts w:ascii="Times New Roman" w:eastAsia="Times New Roman" w:hAnsi="Times New Roman" w:cs="Times New Roman"/>
          <w:b/>
          <w:bCs/>
          <w:caps/>
          <w:spacing w:val="10"/>
          <w:sz w:val="22"/>
          <w:szCs w:val="22"/>
        </w:rPr>
        <w:t>Osoby upoważnione do przetwarzania danych</w:t>
      </w:r>
    </w:p>
    <w:p w14:paraId="109784E9" w14:textId="77777777" w:rsidR="00CB0B77" w:rsidRPr="00CB0B77" w:rsidRDefault="00CB0B77" w:rsidP="00CB0B77">
      <w:pPr>
        <w:numPr>
          <w:ilvl w:val="0"/>
          <w:numId w:val="3"/>
        </w:numPr>
        <w:spacing w:before="60" w:after="60" w:line="240" w:lineRule="auto"/>
        <w:ind w:right="107"/>
        <w:jc w:val="both"/>
        <w:rPr>
          <w:rFonts w:ascii="Times New Roman" w:eastAsia="Times New Roman" w:hAnsi="Times New Roman" w:cs="Times New Roman"/>
          <w:bCs/>
          <w:sz w:val="22"/>
          <w:szCs w:val="22"/>
        </w:rPr>
      </w:pPr>
      <w:r w:rsidRPr="00CB0B77">
        <w:rPr>
          <w:rFonts w:ascii="Times New Roman" w:eastAsia="Times New Roman" w:hAnsi="Times New Roman" w:cs="Times New Roman"/>
          <w:bCs/>
          <w:sz w:val="22"/>
          <w:szCs w:val="22"/>
        </w:rPr>
        <w:lastRenderedPageBreak/>
        <w:t xml:space="preserve">Do przetwarzania danych osobowych mogą być dopuszczone wyłącznie osoby posiadające upoważnienie, o którym mowa w art. 29 RODO, oraz przeszkolone z zakresu przepisów dotyczących ochrony danych osobowych. </w:t>
      </w:r>
    </w:p>
    <w:p w14:paraId="1FD2A168" w14:textId="77777777" w:rsidR="00CB0B77" w:rsidRPr="00CB0B77" w:rsidRDefault="00CB0B77" w:rsidP="00CB0B77">
      <w:pPr>
        <w:numPr>
          <w:ilvl w:val="0"/>
          <w:numId w:val="3"/>
        </w:numPr>
        <w:spacing w:before="60" w:after="60" w:line="240" w:lineRule="auto"/>
        <w:ind w:right="107"/>
        <w:jc w:val="both"/>
        <w:rPr>
          <w:rFonts w:ascii="Times New Roman" w:eastAsia="Times New Roman" w:hAnsi="Times New Roman" w:cs="Times New Roman"/>
          <w:bCs/>
          <w:sz w:val="22"/>
          <w:szCs w:val="22"/>
        </w:rPr>
      </w:pPr>
      <w:r w:rsidRPr="00CB0B77">
        <w:rPr>
          <w:rFonts w:ascii="Times New Roman" w:eastAsia="Times New Roman" w:hAnsi="Times New Roman" w:cs="Times New Roman"/>
          <w:bCs/>
          <w:sz w:val="22"/>
          <w:szCs w:val="22"/>
        </w:rPr>
        <w:t xml:space="preserve">Podmiot przetwarzający oświadcza, że każda osoba upoważniona zgodnie z ust. 1 zostanie zobowiązana do zachowania danych osobowych w tajemnicy przed ich udostępnieniem oraz do zachowania w tajemnicy wszelkich informacji dotyczących sposobów zabezpieczenia powierzonych do przetwarzania danych osobowych przez okres trwania Umowy, jak i po jej zakończeniu. </w:t>
      </w:r>
    </w:p>
    <w:p w14:paraId="7970B51F" w14:textId="50C94F5E" w:rsidR="00773B5D" w:rsidRPr="00795EF3" w:rsidRDefault="00CB0B77" w:rsidP="00795EF3">
      <w:pPr>
        <w:numPr>
          <w:ilvl w:val="0"/>
          <w:numId w:val="3"/>
        </w:numPr>
        <w:spacing w:before="60" w:after="60" w:line="240" w:lineRule="auto"/>
        <w:ind w:right="107"/>
        <w:jc w:val="both"/>
        <w:rPr>
          <w:rFonts w:ascii="Times New Roman" w:eastAsia="Times New Roman" w:hAnsi="Times New Roman" w:cs="Times New Roman"/>
          <w:bCs/>
          <w:sz w:val="22"/>
          <w:szCs w:val="22"/>
        </w:rPr>
      </w:pPr>
      <w:r w:rsidRPr="00CB0B77">
        <w:rPr>
          <w:rFonts w:ascii="Times New Roman" w:eastAsia="Times New Roman" w:hAnsi="Times New Roman" w:cs="Times New Roman"/>
          <w:bCs/>
          <w:sz w:val="22"/>
          <w:szCs w:val="22"/>
        </w:rPr>
        <w:t>Podmiot przetwarzający zaznajomi te osoby z przepisami dotyczącymi ochrony danych osobowych i odpowiedzialnością za ochronę tych danych przed niepowołanym dostępem, nieuzasadnioną modyfikacją, zniszczeniem, nielegalnym ujawnieniem lub pozyskaniem, oraz odpowiednio udokumentuje takie zaznajomienie.</w:t>
      </w:r>
    </w:p>
    <w:p w14:paraId="48478BE9" w14:textId="37FCD47E" w:rsidR="00CB0B77" w:rsidRPr="00CB0B77" w:rsidRDefault="00CB0B77" w:rsidP="00CB0B77">
      <w:pPr>
        <w:keepNext/>
        <w:spacing w:before="120" w:after="0" w:line="240" w:lineRule="auto"/>
        <w:jc w:val="center"/>
        <w:rPr>
          <w:rFonts w:ascii="Times New Roman" w:eastAsia="Times New Roman" w:hAnsi="Times New Roman" w:cs="Times New Roman"/>
          <w:b/>
          <w:bCs/>
          <w:sz w:val="22"/>
          <w:szCs w:val="22"/>
        </w:rPr>
      </w:pPr>
      <w:r w:rsidRPr="00CB0B77">
        <w:rPr>
          <w:rFonts w:ascii="Times New Roman" w:eastAsia="Times New Roman" w:hAnsi="Times New Roman" w:cs="Times New Roman"/>
          <w:b/>
          <w:bCs/>
          <w:sz w:val="22"/>
          <w:szCs w:val="22"/>
        </w:rPr>
        <w:t>§ 7.</w:t>
      </w:r>
    </w:p>
    <w:p w14:paraId="7BCF37A4" w14:textId="77777777" w:rsidR="00CB0B77" w:rsidRPr="00CB0B77" w:rsidRDefault="00CB0B77" w:rsidP="00CB0B77">
      <w:pPr>
        <w:spacing w:before="0" w:after="120" w:line="240" w:lineRule="auto"/>
        <w:jc w:val="center"/>
        <w:rPr>
          <w:rFonts w:ascii="Times New Roman" w:eastAsia="Times New Roman" w:hAnsi="Times New Roman" w:cs="Times New Roman"/>
          <w:b/>
          <w:bCs/>
          <w:caps/>
          <w:spacing w:val="10"/>
          <w:sz w:val="22"/>
          <w:szCs w:val="22"/>
        </w:rPr>
      </w:pPr>
      <w:r w:rsidRPr="00CB0B77">
        <w:rPr>
          <w:rFonts w:ascii="Times New Roman" w:eastAsia="Times New Roman" w:hAnsi="Times New Roman" w:cs="Times New Roman"/>
          <w:b/>
          <w:bCs/>
          <w:caps/>
          <w:spacing w:val="10"/>
          <w:sz w:val="22"/>
          <w:szCs w:val="22"/>
        </w:rPr>
        <w:t>Podmioty podprzetwarzające</w:t>
      </w:r>
    </w:p>
    <w:p w14:paraId="57969227" w14:textId="77777777" w:rsidR="00CB0B77" w:rsidRPr="00CB0B77" w:rsidRDefault="00CB0B77" w:rsidP="00CB0B77">
      <w:pPr>
        <w:numPr>
          <w:ilvl w:val="0"/>
          <w:numId w:val="8"/>
        </w:numPr>
        <w:spacing w:before="60" w:after="60" w:line="240" w:lineRule="auto"/>
        <w:ind w:right="107"/>
        <w:jc w:val="both"/>
        <w:rPr>
          <w:rFonts w:ascii="Times New Roman" w:eastAsia="Times New Roman" w:hAnsi="Times New Roman" w:cs="Times New Roman"/>
          <w:bCs/>
          <w:sz w:val="22"/>
          <w:szCs w:val="22"/>
        </w:rPr>
      </w:pPr>
      <w:r w:rsidRPr="00CB0B77">
        <w:rPr>
          <w:rFonts w:ascii="Times New Roman" w:eastAsia="Times New Roman" w:hAnsi="Times New Roman" w:cs="Times New Roman"/>
          <w:bCs/>
          <w:sz w:val="22"/>
          <w:szCs w:val="22"/>
        </w:rPr>
        <w:t xml:space="preserve">Podmiot przetwarzający ma ogólną zgodę Administratora na korzystanie z usług podmiotów podprzetwarzających wpisanych do wykazu stanowiącego </w:t>
      </w:r>
      <w:r w:rsidRPr="00CB0B77">
        <w:rPr>
          <w:rFonts w:ascii="Times New Roman" w:eastAsia="Times New Roman" w:hAnsi="Times New Roman" w:cs="Times New Roman"/>
          <w:b/>
          <w:sz w:val="22"/>
          <w:szCs w:val="22"/>
        </w:rPr>
        <w:t>załącznik nr 2 do Umowy</w:t>
      </w:r>
      <w:r w:rsidRPr="00CB0B77">
        <w:rPr>
          <w:rFonts w:ascii="Times New Roman" w:eastAsia="Times New Roman" w:hAnsi="Times New Roman" w:cs="Times New Roman"/>
          <w:bCs/>
          <w:sz w:val="22"/>
          <w:szCs w:val="22"/>
        </w:rPr>
        <w:t xml:space="preserve">. </w:t>
      </w:r>
    </w:p>
    <w:p w14:paraId="4671BA82" w14:textId="77777777" w:rsidR="00CB0B77" w:rsidRPr="00CB0B77" w:rsidRDefault="00CB0B77" w:rsidP="00CB0B77">
      <w:pPr>
        <w:numPr>
          <w:ilvl w:val="0"/>
          <w:numId w:val="8"/>
        </w:numPr>
        <w:spacing w:before="60" w:after="60" w:line="240" w:lineRule="auto"/>
        <w:ind w:right="107"/>
        <w:jc w:val="both"/>
        <w:rPr>
          <w:rFonts w:ascii="Times New Roman" w:eastAsia="Times New Roman" w:hAnsi="Times New Roman" w:cs="Times New Roman"/>
          <w:bCs/>
          <w:sz w:val="22"/>
          <w:szCs w:val="22"/>
        </w:rPr>
      </w:pPr>
      <w:r w:rsidRPr="00CB0B77">
        <w:rPr>
          <w:rFonts w:ascii="Times New Roman" w:eastAsia="Times New Roman" w:hAnsi="Times New Roman" w:cs="Times New Roman"/>
          <w:bCs/>
          <w:sz w:val="22"/>
          <w:szCs w:val="22"/>
        </w:rPr>
        <w:t xml:space="preserve">Podmiot przetwarzający informuje Administratora w formie pisemnej o wszelkich zamierzonych zmianach w tym wykazie polegających na dodaniu lub zastąpieniu podmiotów podprzetwarzających z wyprzedzeniem co najmniej 14 dni, dając tym samym Administratorowi wystarczająco dużo czasu na wyrażenie sprzeciwu wobec takich zmian przed rozpoczęciem korzystania z usług danego podmiotu podprzetwarzającego (podmiotów podprzetwarzających). </w:t>
      </w:r>
    </w:p>
    <w:p w14:paraId="140CECFD" w14:textId="77777777" w:rsidR="00CB0B77" w:rsidRPr="00CB0B77" w:rsidRDefault="00CB0B77" w:rsidP="00CB0B77">
      <w:pPr>
        <w:numPr>
          <w:ilvl w:val="0"/>
          <w:numId w:val="8"/>
        </w:numPr>
        <w:spacing w:before="60" w:after="60" w:line="240" w:lineRule="auto"/>
        <w:ind w:right="107"/>
        <w:jc w:val="both"/>
        <w:rPr>
          <w:rFonts w:ascii="Times New Roman" w:eastAsia="Times New Roman" w:hAnsi="Times New Roman" w:cs="Times New Roman"/>
          <w:bCs/>
          <w:sz w:val="22"/>
          <w:szCs w:val="22"/>
        </w:rPr>
      </w:pPr>
      <w:r w:rsidRPr="00CB0B77">
        <w:rPr>
          <w:rFonts w:ascii="Times New Roman" w:eastAsia="Times New Roman" w:hAnsi="Times New Roman" w:cs="Times New Roman"/>
          <w:bCs/>
          <w:sz w:val="22"/>
          <w:szCs w:val="22"/>
        </w:rPr>
        <w:t>Jeśli Administrator, w celu dokonania oceny zaproponowanej zmiany w wykazie, o której mowa w ust. 2, zgłosi Podmiotowi przetwarzającemu żądanie dostarczenia dodatkowej dokumentacji lub informacji dotyczących zmian w terminie na zgłoszenie sprzeciwu, Podmiot przetwarzający zobowiązany jest do ich niezwłocznego uzupełnienia. W takim przypadku termin na zgłoszenie sprzeciwu przez Administratora liczy się od dnia uzupełnienia.</w:t>
      </w:r>
    </w:p>
    <w:p w14:paraId="4EEC5EA1" w14:textId="77777777" w:rsidR="00CB0B77" w:rsidRPr="00CB0B77" w:rsidRDefault="00CB0B77" w:rsidP="00CB0B77">
      <w:pPr>
        <w:numPr>
          <w:ilvl w:val="0"/>
          <w:numId w:val="8"/>
        </w:numPr>
        <w:spacing w:before="60" w:after="60" w:line="240" w:lineRule="auto"/>
        <w:ind w:right="107"/>
        <w:jc w:val="both"/>
        <w:rPr>
          <w:rFonts w:ascii="Times New Roman" w:eastAsia="Times New Roman" w:hAnsi="Times New Roman" w:cs="Times New Roman"/>
          <w:bCs/>
          <w:sz w:val="22"/>
          <w:szCs w:val="22"/>
        </w:rPr>
      </w:pPr>
      <w:r w:rsidRPr="00CB0B77">
        <w:rPr>
          <w:rFonts w:ascii="Times New Roman" w:eastAsia="Times New Roman" w:hAnsi="Times New Roman" w:cs="Times New Roman"/>
          <w:bCs/>
          <w:sz w:val="22"/>
          <w:szCs w:val="22"/>
        </w:rPr>
        <w:t>Jeżeli Podmiot przetwarzający korzysta z usług podmiotu podprzetwarzającego w celu przeprowadzenia określonych czynności przetwarzania, dokonuje tego w drodze umowy, która nakłada na podmiot podprzetwarzający zasadniczo takie same obowiązki w zakresie ochrony danych jak obowiązki nałożone na Podmiot przetwarzający dane zgodnie z Umową. Podmiot przetwarzający zapewnia, aby podmiot podprzetwarzający wypełniał obowiązki, którym podlega Podmiot przetwarzający.</w:t>
      </w:r>
    </w:p>
    <w:p w14:paraId="5CF73395" w14:textId="77777777" w:rsidR="00CB0B77" w:rsidRPr="00CB0B77" w:rsidRDefault="00CB0B77" w:rsidP="00CB0B77">
      <w:pPr>
        <w:numPr>
          <w:ilvl w:val="0"/>
          <w:numId w:val="8"/>
        </w:numPr>
        <w:spacing w:before="60" w:after="60" w:line="240" w:lineRule="auto"/>
        <w:ind w:right="107"/>
        <w:jc w:val="both"/>
        <w:rPr>
          <w:rFonts w:ascii="Times New Roman" w:eastAsia="Times New Roman" w:hAnsi="Times New Roman" w:cs="Times New Roman"/>
          <w:bCs/>
          <w:sz w:val="22"/>
          <w:szCs w:val="22"/>
        </w:rPr>
      </w:pPr>
      <w:r w:rsidRPr="00CB0B77">
        <w:rPr>
          <w:rFonts w:ascii="Times New Roman" w:eastAsia="Times New Roman" w:hAnsi="Times New Roman" w:cs="Times New Roman"/>
          <w:bCs/>
          <w:sz w:val="22"/>
          <w:szCs w:val="22"/>
        </w:rPr>
        <w:t>Na wniosek Administratora Podmiot przetwarzający przekazuje Administratorowi kopię umowy, jaką zawarł z podmiotem podprzetwarzającym, a w razie wprowadzenia zmian przekazuje Administratorowi jej zaktualizowaną wersję. W zakresie niezbędnym do ochrony tajemnicy handlowej lub innych informacji poufnych, w tym danych osobowych, Podmiot przetwarzający może w stosownym zakresie utajnić tekst umowy przed jej udostępnieniem.</w:t>
      </w:r>
    </w:p>
    <w:p w14:paraId="1282C6F4" w14:textId="77777777" w:rsidR="00CB0B77" w:rsidRPr="00CB0B77" w:rsidRDefault="00CB0B77" w:rsidP="00CB0B77">
      <w:pPr>
        <w:numPr>
          <w:ilvl w:val="0"/>
          <w:numId w:val="8"/>
        </w:numPr>
        <w:spacing w:before="60" w:after="60" w:line="240" w:lineRule="auto"/>
        <w:ind w:right="107"/>
        <w:jc w:val="both"/>
        <w:rPr>
          <w:rFonts w:ascii="Times New Roman" w:eastAsia="Times New Roman" w:hAnsi="Times New Roman" w:cs="Times New Roman"/>
          <w:bCs/>
          <w:sz w:val="22"/>
          <w:szCs w:val="22"/>
        </w:rPr>
      </w:pPr>
      <w:r w:rsidRPr="00CB0B77">
        <w:rPr>
          <w:rFonts w:ascii="Times New Roman" w:eastAsia="Times New Roman" w:hAnsi="Times New Roman" w:cs="Times New Roman"/>
          <w:bCs/>
          <w:sz w:val="22"/>
          <w:szCs w:val="22"/>
        </w:rPr>
        <w:t>Podmiot przetwarzający pozostaje w pełni odpowiedzialny przed Administratorem za wykonanie obowiązków podmiotu podprzetwarzającego zgodnie z jego umową z podmiotem przetwarzającym. Podmiot przetwarzający powiadamia Administratora o każdym przypadku niewywiązania się przez podmiot podprzetwarzający z jego zobowiązań umownych.</w:t>
      </w:r>
    </w:p>
    <w:p w14:paraId="3E1740BA" w14:textId="77777777" w:rsidR="00CB0B77" w:rsidRPr="00CB0B77" w:rsidRDefault="00CB0B77" w:rsidP="00CB0B77">
      <w:pPr>
        <w:numPr>
          <w:ilvl w:val="0"/>
          <w:numId w:val="8"/>
        </w:numPr>
        <w:spacing w:before="60" w:after="60" w:line="240" w:lineRule="auto"/>
        <w:ind w:right="107"/>
        <w:jc w:val="both"/>
        <w:rPr>
          <w:rFonts w:ascii="Times New Roman" w:eastAsia="Times New Roman" w:hAnsi="Times New Roman" w:cs="Times New Roman"/>
          <w:bCs/>
          <w:sz w:val="22"/>
          <w:szCs w:val="22"/>
        </w:rPr>
      </w:pPr>
      <w:r w:rsidRPr="00CB0B77">
        <w:rPr>
          <w:rFonts w:ascii="Times New Roman" w:eastAsia="Times New Roman" w:hAnsi="Times New Roman" w:cs="Times New Roman"/>
          <w:bCs/>
          <w:sz w:val="22"/>
          <w:szCs w:val="22"/>
        </w:rPr>
        <w:t>Podmiot przetwarzający zobowiązany jest do uzgodnienia z podmiotem podprzetwarzającym klauzuli dotyczącej beneficjenta będącego osobą trzecią, zgodnie z którą to klauzulą - jeżeli Podmiot przetwarzający przestanie istnieć faktycznie lub formalnie lub stanie się niewypłacalny - Administrator ma prawo rozwiązać umowę z podmiotem podprzetwarzającym i nakazać mu usunięcie lub zwrot danych osobowych.</w:t>
      </w:r>
    </w:p>
    <w:p w14:paraId="1D1B015B" w14:textId="77777777" w:rsidR="00CB0B77" w:rsidRPr="00CB0B77" w:rsidRDefault="00CB0B77" w:rsidP="00CB0B77">
      <w:pPr>
        <w:keepNext/>
        <w:spacing w:before="120" w:after="0" w:line="240" w:lineRule="auto"/>
        <w:jc w:val="center"/>
        <w:rPr>
          <w:rFonts w:ascii="Times New Roman" w:eastAsia="Times New Roman" w:hAnsi="Times New Roman" w:cs="Times New Roman"/>
          <w:b/>
          <w:bCs/>
          <w:sz w:val="22"/>
          <w:szCs w:val="22"/>
        </w:rPr>
      </w:pPr>
      <w:r w:rsidRPr="00CB0B77">
        <w:rPr>
          <w:rFonts w:ascii="Times New Roman" w:eastAsia="Times New Roman" w:hAnsi="Times New Roman" w:cs="Times New Roman"/>
          <w:b/>
          <w:bCs/>
          <w:sz w:val="22"/>
          <w:szCs w:val="22"/>
        </w:rPr>
        <w:t>§ 8.</w:t>
      </w:r>
    </w:p>
    <w:p w14:paraId="300FB51C" w14:textId="77777777" w:rsidR="00CB0B77" w:rsidRPr="00CB0B77" w:rsidRDefault="00CB0B77" w:rsidP="00CB0B77">
      <w:pPr>
        <w:spacing w:before="0" w:after="120" w:line="240" w:lineRule="auto"/>
        <w:jc w:val="center"/>
        <w:rPr>
          <w:rFonts w:ascii="Times New Roman" w:eastAsia="Times New Roman" w:hAnsi="Times New Roman" w:cs="Times New Roman"/>
          <w:b/>
          <w:bCs/>
          <w:caps/>
          <w:spacing w:val="10"/>
          <w:sz w:val="22"/>
          <w:szCs w:val="22"/>
        </w:rPr>
      </w:pPr>
      <w:r w:rsidRPr="00CB0B77">
        <w:rPr>
          <w:rFonts w:ascii="Times New Roman" w:eastAsia="Times New Roman" w:hAnsi="Times New Roman" w:cs="Times New Roman"/>
          <w:b/>
          <w:bCs/>
          <w:caps/>
          <w:spacing w:val="10"/>
          <w:sz w:val="22"/>
          <w:szCs w:val="22"/>
        </w:rPr>
        <w:t>Współpraca z Administratorem</w:t>
      </w:r>
    </w:p>
    <w:p w14:paraId="65A3BDB9" w14:textId="77777777" w:rsidR="00CB0B77" w:rsidRPr="00CB0B77" w:rsidRDefault="00CB0B77" w:rsidP="00CB0B77">
      <w:pPr>
        <w:numPr>
          <w:ilvl w:val="0"/>
          <w:numId w:val="9"/>
        </w:numPr>
        <w:spacing w:before="60" w:after="60" w:line="240" w:lineRule="auto"/>
        <w:ind w:right="107"/>
        <w:jc w:val="both"/>
        <w:rPr>
          <w:rFonts w:ascii="Times New Roman" w:eastAsia="Times New Roman" w:hAnsi="Times New Roman" w:cs="Times New Roman"/>
          <w:bCs/>
          <w:sz w:val="22"/>
          <w:szCs w:val="22"/>
        </w:rPr>
      </w:pPr>
      <w:r w:rsidRPr="00CB0B77">
        <w:rPr>
          <w:rFonts w:ascii="Times New Roman" w:eastAsia="Times New Roman" w:hAnsi="Times New Roman" w:cs="Times New Roman"/>
          <w:bCs/>
          <w:sz w:val="22"/>
          <w:szCs w:val="22"/>
        </w:rPr>
        <w:t xml:space="preserve">Podmiot przetwarzający niezwłocznie, nie dłużej jednak niż w terminie 7 dni od otrzymania wniosku, zawiadamia Administratora o każdym wniosku otrzymanym od osoby, której dane dotyczą. </w:t>
      </w:r>
    </w:p>
    <w:p w14:paraId="55B25825" w14:textId="77777777" w:rsidR="00CB0B77" w:rsidRPr="00CB0B77" w:rsidRDefault="00CB0B77" w:rsidP="00CB0B77">
      <w:pPr>
        <w:numPr>
          <w:ilvl w:val="0"/>
          <w:numId w:val="9"/>
        </w:numPr>
        <w:spacing w:before="60" w:after="60" w:line="240" w:lineRule="auto"/>
        <w:ind w:right="107"/>
        <w:jc w:val="both"/>
        <w:rPr>
          <w:rFonts w:ascii="Times New Roman" w:eastAsia="Times New Roman" w:hAnsi="Times New Roman" w:cs="Times New Roman"/>
          <w:bCs/>
          <w:sz w:val="22"/>
          <w:szCs w:val="22"/>
        </w:rPr>
      </w:pPr>
      <w:r w:rsidRPr="00CB0B77">
        <w:rPr>
          <w:rFonts w:ascii="Times New Roman" w:eastAsia="Times New Roman" w:hAnsi="Times New Roman" w:cs="Times New Roman"/>
          <w:bCs/>
          <w:sz w:val="22"/>
          <w:szCs w:val="22"/>
        </w:rPr>
        <w:lastRenderedPageBreak/>
        <w:t>Podmiot przetwarzający nie odpowiada na wniosek osoby, której dane dotyczą, samodzielnie, chyba że Administrator wyraził na to zgodę.</w:t>
      </w:r>
    </w:p>
    <w:p w14:paraId="35EC5989" w14:textId="77777777" w:rsidR="00CB0B77" w:rsidRPr="00CB0B77" w:rsidRDefault="00CB0B77" w:rsidP="00CB0B77">
      <w:pPr>
        <w:numPr>
          <w:ilvl w:val="0"/>
          <w:numId w:val="9"/>
        </w:numPr>
        <w:spacing w:before="60" w:after="60" w:line="240" w:lineRule="auto"/>
        <w:ind w:right="107"/>
        <w:jc w:val="both"/>
        <w:rPr>
          <w:rFonts w:ascii="Times New Roman" w:eastAsia="Times New Roman" w:hAnsi="Times New Roman" w:cs="Times New Roman"/>
          <w:bCs/>
          <w:sz w:val="22"/>
          <w:szCs w:val="22"/>
        </w:rPr>
      </w:pPr>
      <w:r w:rsidRPr="00CB0B77">
        <w:rPr>
          <w:rFonts w:ascii="Times New Roman" w:eastAsia="Times New Roman" w:hAnsi="Times New Roman" w:cs="Times New Roman"/>
          <w:bCs/>
          <w:sz w:val="22"/>
          <w:szCs w:val="22"/>
        </w:rPr>
        <w:t xml:space="preserve">Podmiot przetwarzający pomaga Administratorowi w wypełnianiu jego obowiązków dotyczących udzielania odpowiedzi na wnioski osób, których dane dotyczą, o skorzystanie z przysługujących im praw, z uwzględnieniem charakteru przetwarzania. </w:t>
      </w:r>
    </w:p>
    <w:p w14:paraId="4733AB4B" w14:textId="77777777" w:rsidR="00CB0B77" w:rsidRPr="00CB0B77" w:rsidRDefault="00CB0B77" w:rsidP="00CB0B77">
      <w:pPr>
        <w:numPr>
          <w:ilvl w:val="0"/>
          <w:numId w:val="9"/>
        </w:numPr>
        <w:spacing w:before="60" w:after="60" w:line="240" w:lineRule="auto"/>
        <w:ind w:right="107"/>
        <w:jc w:val="both"/>
        <w:rPr>
          <w:rFonts w:ascii="Times New Roman" w:eastAsia="Times New Roman" w:hAnsi="Times New Roman" w:cs="Times New Roman"/>
          <w:bCs/>
          <w:sz w:val="22"/>
          <w:szCs w:val="22"/>
        </w:rPr>
      </w:pPr>
      <w:r w:rsidRPr="00CB0B77">
        <w:rPr>
          <w:rFonts w:ascii="Times New Roman" w:eastAsia="Times New Roman" w:hAnsi="Times New Roman" w:cs="Times New Roman"/>
          <w:bCs/>
          <w:sz w:val="22"/>
          <w:szCs w:val="22"/>
        </w:rPr>
        <w:t>Wypełniając swoje obowiązki zgodnie z ust. 1-3, Podmiot przetwarzający stosuje się do poleceń Administratora.</w:t>
      </w:r>
    </w:p>
    <w:p w14:paraId="243F43E0" w14:textId="77777777" w:rsidR="00CB0B77" w:rsidRPr="00CB0B77" w:rsidRDefault="00CB0B77" w:rsidP="00CB0B77">
      <w:pPr>
        <w:numPr>
          <w:ilvl w:val="0"/>
          <w:numId w:val="9"/>
        </w:numPr>
        <w:spacing w:before="60" w:after="60" w:line="240" w:lineRule="auto"/>
        <w:ind w:right="107"/>
        <w:jc w:val="both"/>
        <w:rPr>
          <w:rFonts w:ascii="Times New Roman" w:eastAsia="Times New Roman" w:hAnsi="Times New Roman" w:cs="Times New Roman"/>
          <w:bCs/>
          <w:sz w:val="22"/>
          <w:szCs w:val="22"/>
        </w:rPr>
      </w:pPr>
      <w:r w:rsidRPr="00CB0B77">
        <w:rPr>
          <w:rFonts w:ascii="Times New Roman" w:eastAsia="Times New Roman" w:hAnsi="Times New Roman" w:cs="Times New Roman"/>
          <w:bCs/>
          <w:sz w:val="22"/>
          <w:szCs w:val="22"/>
        </w:rPr>
        <w:t>Ponadto Podmiot przetwarzający pomaga Administratorowi w zapewnieniu wypełniania następujących obowiązków, z uwzględnieniem charakteru przetwarzania danych oraz informacji, którymi dysponuje Podmiot przetwarzający:</w:t>
      </w:r>
    </w:p>
    <w:p w14:paraId="2A1BA3DF" w14:textId="77777777" w:rsidR="00CB0B77" w:rsidRPr="00CB0B77" w:rsidRDefault="00CB0B77" w:rsidP="00CB0B77">
      <w:pPr>
        <w:numPr>
          <w:ilvl w:val="1"/>
          <w:numId w:val="3"/>
        </w:numPr>
        <w:spacing w:before="60" w:after="60" w:line="240" w:lineRule="auto"/>
        <w:ind w:right="107"/>
        <w:jc w:val="both"/>
        <w:rPr>
          <w:rFonts w:ascii="Times New Roman" w:eastAsia="Times New Roman" w:hAnsi="Times New Roman" w:cs="Times New Roman"/>
          <w:bCs/>
          <w:sz w:val="22"/>
          <w:szCs w:val="22"/>
        </w:rPr>
      </w:pPr>
      <w:r w:rsidRPr="00CB0B77">
        <w:rPr>
          <w:rFonts w:ascii="Times New Roman" w:eastAsia="Times New Roman" w:hAnsi="Times New Roman" w:cs="Times New Roman"/>
          <w:bCs/>
          <w:sz w:val="22"/>
          <w:szCs w:val="22"/>
        </w:rPr>
        <w:t>obowiązek przeprowadzenia oceny wpływu planowanych operacji przetwarzania na ochronę danych osobowych ("ocena skutków dla ochrony danych"), jeżeli dany rodzaj przetwarzania może powodować wysokie ryzyko naruszenia praw i wolności osób fizycznych;</w:t>
      </w:r>
    </w:p>
    <w:p w14:paraId="016A5E09" w14:textId="77777777" w:rsidR="00CB0B77" w:rsidRPr="00CB0B77" w:rsidRDefault="00CB0B77" w:rsidP="00CB0B77">
      <w:pPr>
        <w:numPr>
          <w:ilvl w:val="1"/>
          <w:numId w:val="3"/>
        </w:numPr>
        <w:spacing w:before="60" w:after="60" w:line="240" w:lineRule="auto"/>
        <w:ind w:right="107"/>
        <w:jc w:val="both"/>
        <w:rPr>
          <w:rFonts w:ascii="Times New Roman" w:eastAsia="Times New Roman" w:hAnsi="Times New Roman" w:cs="Times New Roman"/>
          <w:bCs/>
          <w:sz w:val="22"/>
          <w:szCs w:val="22"/>
        </w:rPr>
      </w:pPr>
      <w:r w:rsidRPr="00CB0B77">
        <w:rPr>
          <w:rFonts w:ascii="Times New Roman" w:eastAsia="Times New Roman" w:hAnsi="Times New Roman" w:cs="Times New Roman"/>
          <w:bCs/>
          <w:sz w:val="22"/>
          <w:szCs w:val="22"/>
        </w:rPr>
        <w:t>obowiązek skonsultowania się z właściwym(-i) organem(-</w:t>
      </w:r>
      <w:proofErr w:type="spellStart"/>
      <w:r w:rsidRPr="00CB0B77">
        <w:rPr>
          <w:rFonts w:ascii="Times New Roman" w:eastAsia="Times New Roman" w:hAnsi="Times New Roman" w:cs="Times New Roman"/>
          <w:bCs/>
          <w:sz w:val="22"/>
          <w:szCs w:val="22"/>
        </w:rPr>
        <w:t>ami</w:t>
      </w:r>
      <w:proofErr w:type="spellEnd"/>
      <w:r w:rsidRPr="00CB0B77">
        <w:rPr>
          <w:rFonts w:ascii="Times New Roman" w:eastAsia="Times New Roman" w:hAnsi="Times New Roman" w:cs="Times New Roman"/>
          <w:bCs/>
          <w:sz w:val="22"/>
          <w:szCs w:val="22"/>
        </w:rPr>
        <w:t xml:space="preserve">) nadzorczym(-i) przed rozpoczęciem przetwarzania, jeżeli ocena skutków dla ochrony danych wskaże, </w:t>
      </w:r>
      <w:r w:rsidRPr="00CB0B77">
        <w:rPr>
          <w:rFonts w:ascii="Times New Roman" w:eastAsia="Times New Roman" w:hAnsi="Times New Roman" w:cs="Times New Roman"/>
          <w:bCs/>
          <w:sz w:val="22"/>
          <w:szCs w:val="22"/>
        </w:rPr>
        <w:br/>
        <w:t>że przetwarzanie powodowałoby wysokie ryzyko, gdyby Administrator nie zastosował środków w celu jego ograniczenia;</w:t>
      </w:r>
    </w:p>
    <w:p w14:paraId="68A61F56" w14:textId="77777777" w:rsidR="00CB0B77" w:rsidRPr="00CB0B77" w:rsidRDefault="00CB0B77" w:rsidP="00CB0B77">
      <w:pPr>
        <w:numPr>
          <w:ilvl w:val="1"/>
          <w:numId w:val="3"/>
        </w:numPr>
        <w:spacing w:before="60" w:after="60" w:line="240" w:lineRule="auto"/>
        <w:ind w:right="107"/>
        <w:jc w:val="both"/>
        <w:rPr>
          <w:rFonts w:ascii="Times New Roman" w:eastAsia="Times New Roman" w:hAnsi="Times New Roman" w:cs="Times New Roman"/>
          <w:bCs/>
          <w:sz w:val="22"/>
          <w:szCs w:val="22"/>
        </w:rPr>
      </w:pPr>
      <w:r w:rsidRPr="00CB0B77">
        <w:rPr>
          <w:rFonts w:ascii="Times New Roman" w:eastAsia="Times New Roman" w:hAnsi="Times New Roman" w:cs="Times New Roman"/>
          <w:bCs/>
          <w:sz w:val="22"/>
          <w:szCs w:val="22"/>
        </w:rPr>
        <w:t xml:space="preserve">obowiązek zapewnienia prawidłowości i aktualności danych osobowych poprzez niezwłoczne poinformowanie Administratora, jeżeli Podmiot przetwarzający stwierdzi, </w:t>
      </w:r>
      <w:r w:rsidRPr="00CB0B77">
        <w:rPr>
          <w:rFonts w:ascii="Times New Roman" w:eastAsia="Times New Roman" w:hAnsi="Times New Roman" w:cs="Times New Roman"/>
          <w:bCs/>
          <w:sz w:val="22"/>
          <w:szCs w:val="22"/>
        </w:rPr>
        <w:br/>
        <w:t>że przetwarzane przez niego dane osobowe są nieprawidłowe lub nieaktualne;</w:t>
      </w:r>
    </w:p>
    <w:p w14:paraId="480D1C8E" w14:textId="77777777" w:rsidR="00CB0B77" w:rsidRPr="00CB0B77" w:rsidRDefault="00CB0B77" w:rsidP="00CB0B77">
      <w:pPr>
        <w:numPr>
          <w:ilvl w:val="1"/>
          <w:numId w:val="3"/>
        </w:numPr>
        <w:spacing w:before="60" w:after="60" w:line="240" w:lineRule="auto"/>
        <w:ind w:right="107"/>
        <w:jc w:val="both"/>
        <w:rPr>
          <w:rFonts w:ascii="Times New Roman" w:eastAsia="Times New Roman" w:hAnsi="Times New Roman" w:cs="Times New Roman"/>
          <w:bCs/>
          <w:sz w:val="22"/>
          <w:szCs w:val="22"/>
        </w:rPr>
      </w:pPr>
      <w:r w:rsidRPr="00CB0B77">
        <w:rPr>
          <w:rFonts w:ascii="Times New Roman" w:eastAsia="Times New Roman" w:hAnsi="Times New Roman" w:cs="Times New Roman"/>
          <w:bCs/>
          <w:sz w:val="22"/>
          <w:szCs w:val="22"/>
        </w:rPr>
        <w:t xml:space="preserve">obowiązki określone w art. 32 RODO. </w:t>
      </w:r>
    </w:p>
    <w:p w14:paraId="3A0D519F" w14:textId="77777777" w:rsidR="00CB0B77" w:rsidRPr="00CB0B77" w:rsidRDefault="00CB0B77" w:rsidP="00CB0B77">
      <w:pPr>
        <w:keepNext/>
        <w:spacing w:before="120" w:after="0" w:line="240" w:lineRule="auto"/>
        <w:jc w:val="center"/>
        <w:rPr>
          <w:rFonts w:ascii="Times New Roman" w:eastAsia="Times New Roman" w:hAnsi="Times New Roman" w:cs="Times New Roman"/>
          <w:b/>
          <w:bCs/>
          <w:sz w:val="22"/>
          <w:szCs w:val="22"/>
        </w:rPr>
      </w:pPr>
      <w:r w:rsidRPr="00CB0B77">
        <w:rPr>
          <w:rFonts w:ascii="Times New Roman" w:eastAsia="Times New Roman" w:hAnsi="Times New Roman" w:cs="Times New Roman"/>
          <w:b/>
          <w:bCs/>
          <w:sz w:val="22"/>
          <w:szCs w:val="22"/>
        </w:rPr>
        <w:t>§ 9.</w:t>
      </w:r>
    </w:p>
    <w:p w14:paraId="2C011907" w14:textId="77777777" w:rsidR="00CB0B77" w:rsidRPr="00CB0B77" w:rsidRDefault="00CB0B77" w:rsidP="00CB0B77">
      <w:pPr>
        <w:spacing w:before="0" w:after="120" w:line="240" w:lineRule="auto"/>
        <w:jc w:val="center"/>
        <w:rPr>
          <w:rFonts w:ascii="Times New Roman" w:eastAsia="Times New Roman" w:hAnsi="Times New Roman" w:cs="Times New Roman"/>
          <w:b/>
          <w:bCs/>
          <w:caps/>
          <w:spacing w:val="10"/>
          <w:sz w:val="22"/>
          <w:szCs w:val="22"/>
        </w:rPr>
      </w:pPr>
      <w:r w:rsidRPr="00CB0B77">
        <w:rPr>
          <w:rFonts w:ascii="Times New Roman" w:eastAsia="Times New Roman" w:hAnsi="Times New Roman" w:cs="Times New Roman"/>
          <w:b/>
          <w:bCs/>
          <w:caps/>
          <w:spacing w:val="10"/>
          <w:sz w:val="22"/>
          <w:szCs w:val="22"/>
        </w:rPr>
        <w:t>Zgłaszanie naruszeń</w:t>
      </w:r>
    </w:p>
    <w:p w14:paraId="4129FA55" w14:textId="77777777" w:rsidR="00CB0B77" w:rsidRPr="00CB0B77" w:rsidRDefault="00CB0B77" w:rsidP="00CB0B77">
      <w:pPr>
        <w:numPr>
          <w:ilvl w:val="6"/>
          <w:numId w:val="3"/>
        </w:numPr>
        <w:spacing w:before="60" w:after="60" w:line="240" w:lineRule="auto"/>
        <w:ind w:left="426" w:right="107" w:hanging="426"/>
        <w:contextualSpacing/>
        <w:jc w:val="both"/>
        <w:rPr>
          <w:rFonts w:ascii="Times New Roman" w:eastAsia="Times New Roman" w:hAnsi="Times New Roman" w:cs="Times New Roman"/>
          <w:bCs/>
          <w:sz w:val="22"/>
          <w:szCs w:val="22"/>
        </w:rPr>
      </w:pPr>
      <w:r w:rsidRPr="00CB0B77">
        <w:rPr>
          <w:rFonts w:ascii="Times New Roman" w:eastAsia="Times New Roman" w:hAnsi="Times New Roman" w:cs="Times New Roman"/>
          <w:bCs/>
          <w:sz w:val="22"/>
          <w:szCs w:val="22"/>
        </w:rPr>
        <w:t>W przypadku naruszenia ochrony danych dotyczącego danych przetwarzanych przez Administratora – Podmiot przetwarzający wspomaga Administratora:</w:t>
      </w:r>
    </w:p>
    <w:p w14:paraId="02757217" w14:textId="77777777" w:rsidR="00CB0B77" w:rsidRPr="00CB0B77" w:rsidRDefault="00CB0B77" w:rsidP="00CB0B77">
      <w:pPr>
        <w:numPr>
          <w:ilvl w:val="0"/>
          <w:numId w:val="1"/>
        </w:numPr>
        <w:spacing w:before="60" w:after="60" w:line="240" w:lineRule="auto"/>
        <w:ind w:left="851" w:right="107" w:hanging="425"/>
        <w:jc w:val="both"/>
        <w:rPr>
          <w:rFonts w:ascii="Times New Roman" w:eastAsia="Times New Roman" w:hAnsi="Times New Roman" w:cs="Times New Roman"/>
          <w:color w:val="000000"/>
          <w:sz w:val="22"/>
          <w:szCs w:val="22"/>
        </w:rPr>
      </w:pPr>
      <w:r w:rsidRPr="00CB0B77">
        <w:rPr>
          <w:rFonts w:ascii="Times New Roman" w:eastAsia="Times New Roman" w:hAnsi="Times New Roman" w:cs="Times New Roman"/>
          <w:color w:val="000000"/>
          <w:sz w:val="22"/>
          <w:szCs w:val="22"/>
        </w:rPr>
        <w:t>przy zgłaszaniu naruszenia ochrony danych osobowych właściwemu organowi nadzorczemu niezwłocznie po tym, jak Administrator dowiedział się o naruszeniu, w stosownych przypadkach;</w:t>
      </w:r>
    </w:p>
    <w:p w14:paraId="6EA67C59" w14:textId="77777777" w:rsidR="00CB0B77" w:rsidRPr="00CB0B77" w:rsidRDefault="00CB0B77" w:rsidP="00CB0B77">
      <w:pPr>
        <w:numPr>
          <w:ilvl w:val="0"/>
          <w:numId w:val="1"/>
        </w:numPr>
        <w:spacing w:before="60" w:after="60" w:line="240" w:lineRule="auto"/>
        <w:ind w:left="851" w:right="107" w:hanging="425"/>
        <w:jc w:val="both"/>
        <w:rPr>
          <w:rFonts w:ascii="Times New Roman" w:eastAsia="Times New Roman" w:hAnsi="Times New Roman" w:cs="Times New Roman"/>
          <w:color w:val="000000"/>
          <w:sz w:val="22"/>
          <w:szCs w:val="22"/>
        </w:rPr>
      </w:pPr>
      <w:r w:rsidRPr="00CB0B77">
        <w:rPr>
          <w:rFonts w:ascii="Times New Roman" w:eastAsia="Times New Roman" w:hAnsi="Times New Roman" w:cs="Times New Roman"/>
          <w:color w:val="000000"/>
          <w:sz w:val="22"/>
          <w:szCs w:val="22"/>
        </w:rPr>
        <w:t>przy uzyskiwaniu następujących informacji, które zgodnie z art. 33 ust. 3 RODO powinny być zawarte w zgłoszeniu Administratora i które powinny obejmować co najmniej:</w:t>
      </w:r>
    </w:p>
    <w:p w14:paraId="03FD51AF" w14:textId="77777777" w:rsidR="00CB0B77" w:rsidRPr="00CB0B77" w:rsidRDefault="00CB0B77" w:rsidP="00CB0B77">
      <w:pPr>
        <w:numPr>
          <w:ilvl w:val="0"/>
          <w:numId w:val="2"/>
        </w:numPr>
        <w:spacing w:before="60" w:after="60" w:line="240" w:lineRule="auto"/>
        <w:ind w:left="1276" w:right="107" w:hanging="425"/>
        <w:jc w:val="both"/>
        <w:rPr>
          <w:rFonts w:ascii="Times New Roman" w:eastAsia="Times New Roman" w:hAnsi="Times New Roman" w:cs="Times New Roman"/>
          <w:sz w:val="22"/>
          <w:szCs w:val="22"/>
        </w:rPr>
      </w:pPr>
      <w:r w:rsidRPr="00CB0B77">
        <w:rPr>
          <w:rFonts w:ascii="Times New Roman" w:eastAsia="Times New Roman" w:hAnsi="Times New Roman" w:cs="Times New Roman"/>
          <w:color w:val="000000"/>
          <w:sz w:val="22"/>
          <w:szCs w:val="22"/>
        </w:rPr>
        <w:t>charakter danych osobowych, w tym w miarę możliwości kategorie i przybliżoną liczbę osób, których dane dotyczą, oraz kategorie i przybliżoną liczbę wpisów danych osobowych, których dotyczy naruszenie;</w:t>
      </w:r>
    </w:p>
    <w:p w14:paraId="2833479F" w14:textId="77777777" w:rsidR="00CB0B77" w:rsidRPr="00CB0B77" w:rsidRDefault="00CB0B77" w:rsidP="00CB0B77">
      <w:pPr>
        <w:numPr>
          <w:ilvl w:val="0"/>
          <w:numId w:val="2"/>
        </w:numPr>
        <w:spacing w:before="60" w:after="60" w:line="240" w:lineRule="auto"/>
        <w:ind w:left="1276" w:right="107" w:hanging="425"/>
        <w:jc w:val="both"/>
        <w:rPr>
          <w:rFonts w:ascii="Times New Roman" w:eastAsia="Times New Roman" w:hAnsi="Times New Roman" w:cs="Times New Roman"/>
          <w:sz w:val="22"/>
          <w:szCs w:val="22"/>
        </w:rPr>
      </w:pPr>
      <w:r w:rsidRPr="00CB0B77">
        <w:rPr>
          <w:rFonts w:ascii="Times New Roman" w:eastAsia="Times New Roman" w:hAnsi="Times New Roman" w:cs="Times New Roman"/>
          <w:color w:val="000000"/>
          <w:sz w:val="22"/>
          <w:szCs w:val="22"/>
        </w:rPr>
        <w:t>możliwe konsekwencje naruszenia ochrony danych osobowych;</w:t>
      </w:r>
    </w:p>
    <w:p w14:paraId="524F5635" w14:textId="77777777" w:rsidR="00CB0B77" w:rsidRPr="00CB0B77" w:rsidRDefault="00CB0B77" w:rsidP="00CB0B77">
      <w:pPr>
        <w:numPr>
          <w:ilvl w:val="0"/>
          <w:numId w:val="2"/>
        </w:numPr>
        <w:spacing w:before="60" w:after="60" w:line="240" w:lineRule="auto"/>
        <w:ind w:left="1276" w:right="107" w:hanging="425"/>
        <w:jc w:val="both"/>
        <w:rPr>
          <w:rFonts w:ascii="Times New Roman" w:eastAsia="Times New Roman" w:hAnsi="Times New Roman" w:cs="Times New Roman"/>
          <w:sz w:val="22"/>
          <w:szCs w:val="22"/>
        </w:rPr>
      </w:pPr>
      <w:r w:rsidRPr="00CB0B77">
        <w:rPr>
          <w:rFonts w:ascii="Times New Roman" w:eastAsia="Times New Roman" w:hAnsi="Times New Roman" w:cs="Times New Roman"/>
          <w:color w:val="000000"/>
          <w:sz w:val="22"/>
          <w:szCs w:val="22"/>
        </w:rPr>
        <w:t xml:space="preserve">środki zastosowane lub proponowane przez Administratora w celu zaradzenia naruszeniu ochrony danych osobowych, w tym w stosownych przypadkach środki w celu zminimalizowania jego ewentualnych negatywnych skutków </w:t>
      </w:r>
    </w:p>
    <w:p w14:paraId="48AB18FA" w14:textId="77777777" w:rsidR="00CB0B77" w:rsidRPr="00CB0B77" w:rsidRDefault="00CB0B77" w:rsidP="00CB0B77">
      <w:pPr>
        <w:spacing w:before="60" w:after="60" w:line="240" w:lineRule="auto"/>
        <w:ind w:left="851" w:right="107"/>
        <w:jc w:val="both"/>
        <w:rPr>
          <w:rFonts w:ascii="Times New Roman" w:eastAsia="Times New Roman" w:hAnsi="Times New Roman" w:cs="Times New Roman"/>
          <w:sz w:val="22"/>
          <w:szCs w:val="22"/>
        </w:rPr>
      </w:pPr>
      <w:r w:rsidRPr="00CB0B77">
        <w:rPr>
          <w:rFonts w:ascii="Times New Roman" w:eastAsia="Times New Roman" w:hAnsi="Times New Roman" w:cs="Times New Roman"/>
          <w:color w:val="000000"/>
          <w:sz w:val="22"/>
          <w:szCs w:val="22"/>
        </w:rPr>
        <w:t>- jeżeli przekazanie wszystkich tych informacji równocześnie nie jest możliwe, pierwotne zgłoszenie zawiera informacje dostępne w danej chwili, a po uzyskaniu dostępu do dalszych informacji przekazuje się je bez zbędnej zwłoki;</w:t>
      </w:r>
    </w:p>
    <w:p w14:paraId="66EA13F9" w14:textId="77777777" w:rsidR="00CB0B77" w:rsidRPr="00CB0B77" w:rsidRDefault="00CB0B77" w:rsidP="00CB0B77">
      <w:pPr>
        <w:numPr>
          <w:ilvl w:val="0"/>
          <w:numId w:val="1"/>
        </w:numPr>
        <w:spacing w:before="60" w:after="60" w:line="240" w:lineRule="auto"/>
        <w:ind w:left="851" w:right="107" w:hanging="425"/>
        <w:jc w:val="both"/>
        <w:rPr>
          <w:rFonts w:ascii="Times New Roman" w:eastAsia="Times New Roman" w:hAnsi="Times New Roman" w:cs="Times New Roman"/>
          <w:color w:val="000000"/>
          <w:sz w:val="22"/>
          <w:szCs w:val="22"/>
        </w:rPr>
      </w:pPr>
      <w:r w:rsidRPr="00CB0B77">
        <w:rPr>
          <w:rFonts w:ascii="Times New Roman" w:eastAsia="Times New Roman" w:hAnsi="Times New Roman" w:cs="Times New Roman"/>
          <w:color w:val="000000"/>
          <w:sz w:val="22"/>
          <w:szCs w:val="22"/>
        </w:rPr>
        <w:t>przy wypełnianiu - zgodnie z art. 34 RODO - obowiązku zawiadomienia bez zbędnej zwłoki osoby, której dane dotyczą, o naruszeniu ochrony danych osobowych, jeżeli naruszenie to może powodować wysokie ryzyko naruszenia praw i wolności osób fizycznych.</w:t>
      </w:r>
    </w:p>
    <w:p w14:paraId="3D0D198A" w14:textId="77777777" w:rsidR="00CB0B77" w:rsidRPr="00CB0B77" w:rsidRDefault="00CB0B77" w:rsidP="00CB0B77">
      <w:pPr>
        <w:numPr>
          <w:ilvl w:val="6"/>
          <w:numId w:val="3"/>
        </w:numPr>
        <w:spacing w:before="60" w:after="60" w:line="240" w:lineRule="auto"/>
        <w:ind w:left="426" w:right="107" w:hanging="426"/>
        <w:jc w:val="both"/>
        <w:rPr>
          <w:rFonts w:ascii="Times New Roman" w:eastAsia="Times New Roman" w:hAnsi="Times New Roman" w:cs="Times New Roman"/>
          <w:bCs/>
          <w:sz w:val="22"/>
          <w:szCs w:val="22"/>
        </w:rPr>
      </w:pPr>
      <w:r w:rsidRPr="00CB0B77">
        <w:rPr>
          <w:rFonts w:ascii="Times New Roman" w:eastAsia="Times New Roman" w:hAnsi="Times New Roman" w:cs="Times New Roman"/>
          <w:bCs/>
          <w:sz w:val="22"/>
          <w:szCs w:val="22"/>
        </w:rPr>
        <w:t>W przypadku naruszenia ochrony danych dotyczącego danych przetwarzanych przez Podmiot przetwarzający – Podmiot przetwarzający zobowiązuje się niezwłocznie, nie później jednak niż w ciągu 24 godzin, powiadomić Administratora o wszelkich stwierdzonych przypadkach naruszenia ochrony danych osobowych, tj. przypadkach naruszenia bezpieczeństwa prowadzącego do przypadkowego lub niezgodnego z prawem zniszczenia, utracenia, zmodyfikowania, nieuprawnionego ujawnienia lub nieuprawnionego dostępu do danych osobowych przesyłanych, przechowywanych lub w inny sposób przetwarzanych.</w:t>
      </w:r>
    </w:p>
    <w:p w14:paraId="3A99940E" w14:textId="77777777" w:rsidR="00CB0B77" w:rsidRPr="00CB0B77" w:rsidRDefault="00CB0B77" w:rsidP="00CB0B77">
      <w:pPr>
        <w:numPr>
          <w:ilvl w:val="6"/>
          <w:numId w:val="3"/>
        </w:numPr>
        <w:spacing w:before="60" w:after="60" w:line="240" w:lineRule="auto"/>
        <w:ind w:left="426" w:right="107" w:hanging="426"/>
        <w:jc w:val="both"/>
        <w:rPr>
          <w:rFonts w:ascii="Times New Roman" w:eastAsia="Times New Roman" w:hAnsi="Times New Roman" w:cs="Times New Roman"/>
          <w:bCs/>
          <w:sz w:val="22"/>
          <w:szCs w:val="22"/>
        </w:rPr>
      </w:pPr>
      <w:r w:rsidRPr="00CB0B77">
        <w:rPr>
          <w:rFonts w:ascii="Times New Roman" w:eastAsia="Times New Roman" w:hAnsi="Times New Roman" w:cs="Times New Roman"/>
          <w:bCs/>
          <w:sz w:val="22"/>
          <w:szCs w:val="22"/>
        </w:rPr>
        <w:t xml:space="preserve">Podmiot przetwarzający powiadamia Administratora o naruszeniu ochrony danych osobowych </w:t>
      </w:r>
      <w:r w:rsidRPr="00CB0B77">
        <w:rPr>
          <w:rFonts w:ascii="Times New Roman" w:eastAsia="Times New Roman" w:hAnsi="Times New Roman" w:cs="Times New Roman"/>
          <w:bCs/>
          <w:sz w:val="22"/>
          <w:szCs w:val="22"/>
        </w:rPr>
        <w:br/>
        <w:t xml:space="preserve">w postaci elektronicznej na wskazany przez Administratora adres e-mail. Informacja przekazana </w:t>
      </w:r>
      <w:r w:rsidRPr="00CB0B77">
        <w:rPr>
          <w:rFonts w:ascii="Times New Roman" w:eastAsia="Times New Roman" w:hAnsi="Times New Roman" w:cs="Times New Roman"/>
          <w:bCs/>
          <w:sz w:val="22"/>
          <w:szCs w:val="22"/>
        </w:rPr>
        <w:lastRenderedPageBreak/>
        <w:t xml:space="preserve">przez Podmiot przetwarzający powinna być przesłana w formie zaszyfrowanej oraz zawierać </w:t>
      </w:r>
      <w:r w:rsidRPr="00CB0B77">
        <w:rPr>
          <w:rFonts w:ascii="Times New Roman" w:eastAsia="Times New Roman" w:hAnsi="Times New Roman" w:cs="Times New Roman"/>
          <w:bCs/>
          <w:sz w:val="22"/>
          <w:szCs w:val="22"/>
        </w:rPr>
        <w:br/>
        <w:t>co najmniej:</w:t>
      </w:r>
    </w:p>
    <w:p w14:paraId="30D1BD85" w14:textId="77777777" w:rsidR="00CB0B77" w:rsidRPr="00CB0B77" w:rsidRDefault="00CB0B77" w:rsidP="00CB0B77">
      <w:pPr>
        <w:spacing w:before="60" w:after="60" w:line="240" w:lineRule="auto"/>
        <w:ind w:left="851" w:right="107" w:hanging="425"/>
        <w:jc w:val="both"/>
        <w:rPr>
          <w:rFonts w:ascii="Times New Roman" w:eastAsia="Times New Roman" w:hAnsi="Times New Roman" w:cs="Times New Roman"/>
          <w:bCs/>
          <w:sz w:val="22"/>
          <w:szCs w:val="22"/>
        </w:rPr>
      </w:pPr>
      <w:r w:rsidRPr="00CB0B77">
        <w:rPr>
          <w:rFonts w:ascii="Times New Roman" w:eastAsia="Times New Roman" w:hAnsi="Times New Roman" w:cs="Times New Roman"/>
          <w:bCs/>
          <w:sz w:val="22"/>
          <w:szCs w:val="22"/>
        </w:rPr>
        <w:t>1)</w:t>
      </w:r>
      <w:r w:rsidRPr="00CB0B77">
        <w:rPr>
          <w:rFonts w:ascii="Times New Roman" w:eastAsia="Times New Roman" w:hAnsi="Times New Roman" w:cs="Times New Roman"/>
          <w:bCs/>
          <w:sz w:val="22"/>
          <w:szCs w:val="22"/>
        </w:rPr>
        <w:tab/>
        <w:t>opis charakteru naruszenia oraz wskazanie kategorii i przybliżonej liczby osób, których dane zostały naruszone oraz ilość i rodzaj danych, których naruszenie dotyczy;</w:t>
      </w:r>
    </w:p>
    <w:p w14:paraId="79606863" w14:textId="77777777" w:rsidR="00CB0B77" w:rsidRPr="00CB0B77" w:rsidRDefault="00CB0B77" w:rsidP="00CB0B77">
      <w:pPr>
        <w:spacing w:before="60" w:after="60" w:line="240" w:lineRule="auto"/>
        <w:ind w:left="851" w:right="107" w:hanging="425"/>
        <w:jc w:val="both"/>
        <w:rPr>
          <w:rFonts w:ascii="Times New Roman" w:eastAsia="Times New Roman" w:hAnsi="Times New Roman" w:cs="Times New Roman"/>
          <w:bCs/>
          <w:sz w:val="22"/>
          <w:szCs w:val="22"/>
        </w:rPr>
      </w:pPr>
      <w:r w:rsidRPr="00CB0B77">
        <w:rPr>
          <w:rFonts w:ascii="Times New Roman" w:eastAsia="Times New Roman" w:hAnsi="Times New Roman" w:cs="Times New Roman"/>
          <w:bCs/>
          <w:sz w:val="22"/>
          <w:szCs w:val="22"/>
        </w:rPr>
        <w:t>2)</w:t>
      </w:r>
      <w:r w:rsidRPr="00CB0B77">
        <w:rPr>
          <w:rFonts w:ascii="Times New Roman" w:eastAsia="Times New Roman" w:hAnsi="Times New Roman" w:cs="Times New Roman"/>
          <w:bCs/>
          <w:sz w:val="22"/>
          <w:szCs w:val="22"/>
        </w:rPr>
        <w:tab/>
        <w:t>imię, nazwisko i dane kontaktowe inspektora ochrony danych lub innej jednostki lub osoby, z którą Administrator może się kontaktować w związku z wystąpieniem naruszenia,</w:t>
      </w:r>
    </w:p>
    <w:p w14:paraId="02918C57" w14:textId="77777777" w:rsidR="00CB0B77" w:rsidRPr="00CB0B77" w:rsidRDefault="00CB0B77" w:rsidP="00CB0B77">
      <w:pPr>
        <w:spacing w:before="60" w:after="60" w:line="240" w:lineRule="auto"/>
        <w:ind w:left="851" w:right="107" w:hanging="425"/>
        <w:jc w:val="both"/>
        <w:rPr>
          <w:rFonts w:ascii="Times New Roman" w:eastAsia="Times New Roman" w:hAnsi="Times New Roman" w:cs="Times New Roman"/>
          <w:bCs/>
          <w:sz w:val="22"/>
          <w:szCs w:val="22"/>
        </w:rPr>
      </w:pPr>
      <w:r w:rsidRPr="00CB0B77">
        <w:rPr>
          <w:rFonts w:ascii="Times New Roman" w:eastAsia="Times New Roman" w:hAnsi="Times New Roman" w:cs="Times New Roman"/>
          <w:bCs/>
          <w:sz w:val="22"/>
          <w:szCs w:val="22"/>
        </w:rPr>
        <w:t>3)</w:t>
      </w:r>
      <w:r w:rsidRPr="00CB0B77">
        <w:rPr>
          <w:rFonts w:ascii="Times New Roman" w:eastAsia="Times New Roman" w:hAnsi="Times New Roman" w:cs="Times New Roman"/>
          <w:bCs/>
          <w:sz w:val="22"/>
          <w:szCs w:val="22"/>
        </w:rPr>
        <w:tab/>
        <w:t>opis możliwych konsekwencji naruszenia;</w:t>
      </w:r>
    </w:p>
    <w:p w14:paraId="24C18826" w14:textId="77777777" w:rsidR="00CB0B77" w:rsidRPr="00CB0B77" w:rsidRDefault="00CB0B77" w:rsidP="00CB0B77">
      <w:pPr>
        <w:spacing w:before="60" w:after="60" w:line="240" w:lineRule="auto"/>
        <w:ind w:left="851" w:right="107" w:hanging="425"/>
        <w:jc w:val="both"/>
        <w:rPr>
          <w:rFonts w:ascii="Times New Roman" w:eastAsia="Times New Roman" w:hAnsi="Times New Roman" w:cs="Times New Roman"/>
          <w:bCs/>
          <w:sz w:val="22"/>
          <w:szCs w:val="22"/>
        </w:rPr>
      </w:pPr>
      <w:r w:rsidRPr="00CB0B77">
        <w:rPr>
          <w:rFonts w:ascii="Times New Roman" w:eastAsia="Times New Roman" w:hAnsi="Times New Roman" w:cs="Times New Roman"/>
          <w:bCs/>
          <w:sz w:val="22"/>
          <w:szCs w:val="22"/>
        </w:rPr>
        <w:t>4)</w:t>
      </w:r>
      <w:r w:rsidRPr="00CB0B77">
        <w:rPr>
          <w:rFonts w:ascii="Times New Roman" w:eastAsia="Times New Roman" w:hAnsi="Times New Roman" w:cs="Times New Roman"/>
          <w:bCs/>
          <w:sz w:val="22"/>
          <w:szCs w:val="22"/>
        </w:rPr>
        <w:tab/>
        <w:t xml:space="preserve">opis zastosowanych lub proponowanych do zastosowania przez Podmiot przetwarzający środków w celu zaradzenia naruszeniu, w tym minimalizacji jego negatywnych skutków. </w:t>
      </w:r>
    </w:p>
    <w:p w14:paraId="2F90E988" w14:textId="77777777" w:rsidR="00CB0B77" w:rsidRPr="00CB0B77" w:rsidRDefault="00CB0B77" w:rsidP="00CB0B77">
      <w:pPr>
        <w:keepNext/>
        <w:spacing w:before="120" w:after="0" w:line="240" w:lineRule="auto"/>
        <w:jc w:val="center"/>
        <w:rPr>
          <w:rFonts w:ascii="Times New Roman" w:eastAsia="Times New Roman" w:hAnsi="Times New Roman" w:cs="Times New Roman"/>
          <w:b/>
          <w:bCs/>
          <w:sz w:val="22"/>
          <w:szCs w:val="22"/>
        </w:rPr>
      </w:pPr>
      <w:r w:rsidRPr="00CB0B77">
        <w:rPr>
          <w:rFonts w:ascii="Times New Roman" w:eastAsia="Times New Roman" w:hAnsi="Times New Roman" w:cs="Times New Roman"/>
          <w:b/>
          <w:bCs/>
          <w:sz w:val="22"/>
          <w:szCs w:val="22"/>
        </w:rPr>
        <w:t>§ 10.</w:t>
      </w:r>
    </w:p>
    <w:p w14:paraId="655BDB13" w14:textId="77777777" w:rsidR="00CB0B77" w:rsidRPr="00CB0B77" w:rsidRDefault="00CB0B77" w:rsidP="00CB0B77">
      <w:pPr>
        <w:spacing w:before="0" w:after="120" w:line="240" w:lineRule="auto"/>
        <w:jc w:val="center"/>
        <w:rPr>
          <w:rFonts w:ascii="Times New Roman" w:eastAsia="Times New Roman" w:hAnsi="Times New Roman" w:cs="Times New Roman"/>
          <w:b/>
          <w:bCs/>
          <w:caps/>
          <w:spacing w:val="10"/>
          <w:sz w:val="22"/>
          <w:szCs w:val="22"/>
        </w:rPr>
      </w:pPr>
      <w:r w:rsidRPr="00CB0B77">
        <w:rPr>
          <w:rFonts w:ascii="Times New Roman" w:eastAsia="Times New Roman" w:hAnsi="Times New Roman" w:cs="Times New Roman"/>
          <w:b/>
          <w:bCs/>
          <w:caps/>
          <w:spacing w:val="10"/>
          <w:sz w:val="22"/>
          <w:szCs w:val="22"/>
        </w:rPr>
        <w:t>Postępowanie z danymi po rozwiązaniu umowy</w:t>
      </w:r>
    </w:p>
    <w:p w14:paraId="0FF04B7C" w14:textId="62FF8ED5" w:rsidR="00CB0B77" w:rsidRPr="00CB0B77" w:rsidRDefault="00CB0B77" w:rsidP="00CB0B77">
      <w:pPr>
        <w:numPr>
          <w:ilvl w:val="0"/>
          <w:numId w:val="10"/>
        </w:numPr>
        <w:spacing w:before="60" w:after="60" w:line="240" w:lineRule="auto"/>
        <w:ind w:right="107"/>
        <w:jc w:val="both"/>
        <w:rPr>
          <w:rFonts w:ascii="Times New Roman" w:eastAsia="Times New Roman" w:hAnsi="Times New Roman" w:cs="Times New Roman"/>
          <w:sz w:val="22"/>
          <w:szCs w:val="22"/>
        </w:rPr>
      </w:pPr>
      <w:r w:rsidRPr="00CB0B77">
        <w:rPr>
          <w:rFonts w:ascii="Times New Roman" w:eastAsia="Times New Roman" w:hAnsi="Times New Roman" w:cs="Times New Roman"/>
          <w:sz w:val="22"/>
          <w:szCs w:val="22"/>
        </w:rPr>
        <w:t xml:space="preserve">Podmiot przetwarzający jest zobowiązany do zwrotu Administratorowi danych osobowych, </w:t>
      </w:r>
      <w:r w:rsidR="00897225">
        <w:rPr>
          <w:rFonts w:ascii="Times New Roman" w:eastAsia="Times New Roman" w:hAnsi="Times New Roman" w:cs="Times New Roman"/>
          <w:sz w:val="22"/>
          <w:szCs w:val="22"/>
        </w:rPr>
        <w:br/>
      </w:r>
      <w:r w:rsidRPr="00CB0B77">
        <w:rPr>
          <w:rFonts w:ascii="Times New Roman" w:eastAsia="Times New Roman" w:hAnsi="Times New Roman" w:cs="Times New Roman"/>
          <w:sz w:val="22"/>
          <w:szCs w:val="22"/>
        </w:rPr>
        <w:t>w tym wszelkich ich kopii, w terminie 7 dni roboczych od dnia rozwiązania lub zakończenia okresu obowiązywania Umowy, chyba że otrzyma od Administratora polecenie usunięcia wszystkich danych osobowych w terminie określonym w poleceniu.</w:t>
      </w:r>
    </w:p>
    <w:p w14:paraId="108C96E3" w14:textId="77777777" w:rsidR="00CB0B77" w:rsidRPr="00CB0B77" w:rsidRDefault="00CB0B77" w:rsidP="00CB0B77">
      <w:pPr>
        <w:numPr>
          <w:ilvl w:val="0"/>
          <w:numId w:val="10"/>
        </w:numPr>
        <w:spacing w:before="60" w:after="60" w:line="240" w:lineRule="auto"/>
        <w:ind w:right="107"/>
        <w:jc w:val="both"/>
        <w:rPr>
          <w:rFonts w:ascii="Times New Roman" w:eastAsia="Times New Roman" w:hAnsi="Times New Roman" w:cs="Times New Roman"/>
          <w:sz w:val="22"/>
          <w:szCs w:val="22"/>
        </w:rPr>
      </w:pPr>
      <w:r w:rsidRPr="00CB0B77">
        <w:rPr>
          <w:rFonts w:ascii="Times New Roman" w:eastAsia="Times New Roman" w:hAnsi="Times New Roman" w:cs="Times New Roman"/>
          <w:sz w:val="22"/>
          <w:szCs w:val="22"/>
        </w:rPr>
        <w:t xml:space="preserve">Zwrot lub usunięcie danych osobowych nastąpi w formie i na zasadach uzgodnionych </w:t>
      </w:r>
      <w:r w:rsidRPr="00CB0B77">
        <w:rPr>
          <w:rFonts w:ascii="Times New Roman" w:eastAsia="Times New Roman" w:hAnsi="Times New Roman" w:cs="Times New Roman"/>
          <w:sz w:val="22"/>
          <w:szCs w:val="22"/>
        </w:rPr>
        <w:br/>
        <w:t>z Administratorem.</w:t>
      </w:r>
    </w:p>
    <w:p w14:paraId="7C8536D6" w14:textId="77777777" w:rsidR="00CB0B77" w:rsidRPr="00CB0B77" w:rsidRDefault="00CB0B77" w:rsidP="00CB0B77">
      <w:pPr>
        <w:numPr>
          <w:ilvl w:val="0"/>
          <w:numId w:val="10"/>
        </w:numPr>
        <w:spacing w:before="60" w:after="60" w:line="240" w:lineRule="auto"/>
        <w:ind w:right="107"/>
        <w:jc w:val="both"/>
        <w:rPr>
          <w:rFonts w:ascii="Times New Roman" w:eastAsia="Times New Roman" w:hAnsi="Times New Roman" w:cs="Times New Roman"/>
          <w:sz w:val="22"/>
          <w:szCs w:val="22"/>
        </w:rPr>
      </w:pPr>
      <w:r w:rsidRPr="00CB0B77">
        <w:rPr>
          <w:rFonts w:ascii="Times New Roman" w:eastAsia="Times New Roman" w:hAnsi="Times New Roman" w:cs="Times New Roman"/>
          <w:sz w:val="22"/>
          <w:szCs w:val="22"/>
        </w:rPr>
        <w:t xml:space="preserve">Usunięcie danych osobowych, o którym mowa w ust. 1, należy rozumieć jako co najmniej zmodyfikowanie ich w taki sposób, aby niemożliwe było ustalenie tożsamości osoby, której dane osobowe dotyczą. </w:t>
      </w:r>
    </w:p>
    <w:p w14:paraId="1D95AEAC" w14:textId="77777777" w:rsidR="00CB0B77" w:rsidRPr="00CB0B77" w:rsidRDefault="00CB0B77" w:rsidP="00CB0B77">
      <w:pPr>
        <w:numPr>
          <w:ilvl w:val="0"/>
          <w:numId w:val="10"/>
        </w:numPr>
        <w:spacing w:before="60" w:after="60" w:line="240" w:lineRule="auto"/>
        <w:ind w:right="107"/>
        <w:jc w:val="both"/>
        <w:rPr>
          <w:rFonts w:ascii="Times New Roman" w:eastAsia="Times New Roman" w:hAnsi="Times New Roman" w:cs="Times New Roman"/>
          <w:sz w:val="22"/>
          <w:szCs w:val="22"/>
        </w:rPr>
      </w:pPr>
      <w:r w:rsidRPr="00CB0B77">
        <w:rPr>
          <w:rFonts w:ascii="Times New Roman" w:eastAsia="Times New Roman" w:hAnsi="Times New Roman" w:cs="Times New Roman"/>
          <w:sz w:val="22"/>
          <w:szCs w:val="22"/>
        </w:rPr>
        <w:t xml:space="preserve">Podmiot przetwarzający przedstawi protokół z usunięcia danych osobowych w terminie 7 dni od dnia usunięcia danych osobowych pod rygorem zapłaty kary umownej w wysokości 20 000,00 zł. </w:t>
      </w:r>
    </w:p>
    <w:p w14:paraId="125ACAF0" w14:textId="77777777" w:rsidR="00CB0B77" w:rsidRPr="00CB0B77" w:rsidRDefault="00CB0B77" w:rsidP="00CB0B77">
      <w:pPr>
        <w:numPr>
          <w:ilvl w:val="0"/>
          <w:numId w:val="10"/>
        </w:numPr>
        <w:spacing w:before="60" w:after="60" w:line="240" w:lineRule="auto"/>
        <w:ind w:right="107"/>
        <w:jc w:val="both"/>
        <w:rPr>
          <w:rFonts w:ascii="Times New Roman" w:eastAsia="Times New Roman" w:hAnsi="Times New Roman" w:cs="Times New Roman"/>
          <w:sz w:val="22"/>
          <w:szCs w:val="22"/>
        </w:rPr>
      </w:pPr>
      <w:r w:rsidRPr="00CB0B77">
        <w:rPr>
          <w:rFonts w:ascii="Times New Roman" w:eastAsia="Times New Roman" w:hAnsi="Times New Roman" w:cs="Times New Roman"/>
          <w:sz w:val="22"/>
          <w:szCs w:val="22"/>
        </w:rPr>
        <w:t xml:space="preserve">W przypadku, gdy na mocy odpowiednich przepisów prawa, Podmiot przetwarzający obowiązany będzie do przechowywania powierzonych danych osobowych po zakończeniu okresu obowiązywania Umowy, Podmiot przetwarzający niezwłocznie poinformuje Administratora </w:t>
      </w:r>
      <w:r w:rsidRPr="00CB0B77">
        <w:rPr>
          <w:rFonts w:ascii="Times New Roman" w:eastAsia="Times New Roman" w:hAnsi="Times New Roman" w:cs="Times New Roman"/>
          <w:sz w:val="22"/>
          <w:szCs w:val="22"/>
        </w:rPr>
        <w:br/>
        <w:t>o wystąpieniu takich okoliczności. W powyższej sytuacji Podmiot przetwarzający uprawniony będzie do przetwarzania powierzonych danych osobowych wyłącznie w zakresie i celu wykonania takich obowiązków wynikających z przepisów prawa, zaś po ich spełnieniu niezwłocznie usunie powierzone dane osobowe. Podmiot przetwarzający zapewni przestrzeganie Umowy do czasu usunięcia lub zwrotu danych. Postanowienie ust. 4 stosuje się odpowiednio.</w:t>
      </w:r>
    </w:p>
    <w:p w14:paraId="4028137B" w14:textId="77777777" w:rsidR="00CB0B77" w:rsidRPr="00CB0B77" w:rsidRDefault="00CB0B77" w:rsidP="00CB0B77">
      <w:pPr>
        <w:keepNext/>
        <w:spacing w:before="120" w:after="0" w:line="240" w:lineRule="auto"/>
        <w:jc w:val="center"/>
        <w:rPr>
          <w:rFonts w:ascii="Times New Roman" w:eastAsia="Times New Roman" w:hAnsi="Times New Roman" w:cs="Times New Roman"/>
          <w:b/>
          <w:bCs/>
          <w:sz w:val="22"/>
          <w:szCs w:val="22"/>
        </w:rPr>
      </w:pPr>
      <w:r w:rsidRPr="00CB0B77">
        <w:rPr>
          <w:rFonts w:ascii="Times New Roman" w:eastAsia="Times New Roman" w:hAnsi="Times New Roman" w:cs="Times New Roman"/>
          <w:b/>
          <w:bCs/>
          <w:sz w:val="22"/>
          <w:szCs w:val="22"/>
        </w:rPr>
        <w:t>§ 11.</w:t>
      </w:r>
    </w:p>
    <w:p w14:paraId="5C803BA9" w14:textId="77777777" w:rsidR="00CB0B77" w:rsidRPr="00CB0B77" w:rsidRDefault="00CB0B77" w:rsidP="00CB0B77">
      <w:pPr>
        <w:spacing w:before="0" w:after="120" w:line="240" w:lineRule="auto"/>
        <w:jc w:val="center"/>
        <w:rPr>
          <w:rFonts w:ascii="Times New Roman" w:eastAsia="Times New Roman" w:hAnsi="Times New Roman" w:cs="Times New Roman"/>
          <w:b/>
          <w:bCs/>
          <w:caps/>
          <w:spacing w:val="10"/>
          <w:sz w:val="22"/>
          <w:szCs w:val="22"/>
        </w:rPr>
      </w:pPr>
      <w:r w:rsidRPr="00CB0B77">
        <w:rPr>
          <w:rFonts w:ascii="Times New Roman" w:eastAsia="Times New Roman" w:hAnsi="Times New Roman" w:cs="Times New Roman"/>
          <w:b/>
          <w:bCs/>
          <w:caps/>
          <w:spacing w:val="10"/>
          <w:sz w:val="22"/>
          <w:szCs w:val="22"/>
        </w:rPr>
        <w:t>Zgodność przetwarzania</w:t>
      </w:r>
    </w:p>
    <w:p w14:paraId="3E7DA467" w14:textId="77777777" w:rsidR="00CB0B77" w:rsidRPr="00CB0B77" w:rsidRDefault="00CB0B77" w:rsidP="00CB0B77">
      <w:pPr>
        <w:numPr>
          <w:ilvl w:val="6"/>
          <w:numId w:val="11"/>
        </w:numPr>
        <w:spacing w:before="60" w:after="60" w:line="240" w:lineRule="auto"/>
        <w:ind w:left="426" w:right="107" w:hanging="426"/>
        <w:jc w:val="both"/>
        <w:rPr>
          <w:rFonts w:ascii="Times New Roman" w:eastAsia="Times New Roman" w:hAnsi="Times New Roman" w:cs="Times New Roman"/>
          <w:bCs/>
          <w:sz w:val="22"/>
          <w:szCs w:val="22"/>
        </w:rPr>
      </w:pPr>
      <w:r w:rsidRPr="00CB0B77">
        <w:rPr>
          <w:rFonts w:ascii="Times New Roman" w:eastAsia="Times New Roman" w:hAnsi="Times New Roman" w:cs="Times New Roman"/>
          <w:bCs/>
          <w:sz w:val="22"/>
          <w:szCs w:val="22"/>
        </w:rPr>
        <w:t>Podmiot przetwarzający zobowiązany jest do udzielania Administratorowi wszelkich informacji niezbędnych dla wykazania przez Administratora wywiązywania się ze wszystkich obowiązków określonych w Umowie oraz przepisach prawa, w szczególności RODO.</w:t>
      </w:r>
    </w:p>
    <w:p w14:paraId="7518CD5F" w14:textId="77777777" w:rsidR="00CB0B77" w:rsidRPr="00CB0B77" w:rsidRDefault="00CB0B77" w:rsidP="00CB0B77">
      <w:pPr>
        <w:numPr>
          <w:ilvl w:val="6"/>
          <w:numId w:val="11"/>
        </w:numPr>
        <w:spacing w:before="60" w:after="60" w:line="240" w:lineRule="auto"/>
        <w:ind w:left="426" w:right="107" w:hanging="426"/>
        <w:jc w:val="both"/>
        <w:rPr>
          <w:rFonts w:ascii="Times New Roman" w:eastAsia="Times New Roman" w:hAnsi="Times New Roman" w:cs="Times New Roman"/>
          <w:bCs/>
          <w:sz w:val="22"/>
          <w:szCs w:val="22"/>
        </w:rPr>
      </w:pPr>
      <w:r w:rsidRPr="00CB0B77">
        <w:rPr>
          <w:rFonts w:ascii="Times New Roman" w:eastAsia="Times New Roman" w:hAnsi="Times New Roman" w:cs="Times New Roman"/>
          <w:bCs/>
          <w:sz w:val="22"/>
          <w:szCs w:val="22"/>
        </w:rPr>
        <w:t>Administrator jest uprawniony do weryfikacji przestrzegania zasad przetwarzania danych osobowych wynikających z RODO oraz Umowy, w szczególności poprzez:</w:t>
      </w:r>
    </w:p>
    <w:p w14:paraId="538B9A11" w14:textId="77777777" w:rsidR="00CB0B77" w:rsidRPr="00CB0B77" w:rsidRDefault="00CB0B77" w:rsidP="00CB0B77">
      <w:pPr>
        <w:numPr>
          <w:ilvl w:val="2"/>
          <w:numId w:val="12"/>
        </w:numPr>
        <w:spacing w:before="60" w:after="60" w:line="240" w:lineRule="auto"/>
        <w:ind w:left="851" w:right="107" w:hanging="425"/>
        <w:jc w:val="both"/>
        <w:rPr>
          <w:rFonts w:ascii="Times New Roman" w:eastAsia="Times New Roman" w:hAnsi="Times New Roman" w:cs="Times New Roman"/>
          <w:bCs/>
          <w:sz w:val="22"/>
          <w:szCs w:val="22"/>
        </w:rPr>
      </w:pPr>
      <w:r w:rsidRPr="00CB0B77">
        <w:rPr>
          <w:rFonts w:ascii="Times New Roman" w:eastAsia="Times New Roman" w:hAnsi="Times New Roman" w:cs="Times New Roman"/>
          <w:bCs/>
          <w:sz w:val="22"/>
          <w:szCs w:val="22"/>
        </w:rPr>
        <w:t>prawo żądania udzielenia pisemnej informacji lub wyjaśnień przez Podmiot przetwarzający;</w:t>
      </w:r>
    </w:p>
    <w:p w14:paraId="2DA24F06" w14:textId="77777777" w:rsidR="00CB0B77" w:rsidRPr="00CB0B77" w:rsidRDefault="00CB0B77" w:rsidP="00CB0B77">
      <w:pPr>
        <w:numPr>
          <w:ilvl w:val="2"/>
          <w:numId w:val="12"/>
        </w:numPr>
        <w:spacing w:before="60" w:after="60" w:line="240" w:lineRule="auto"/>
        <w:ind w:left="851" w:right="107" w:hanging="425"/>
        <w:jc w:val="both"/>
        <w:rPr>
          <w:rFonts w:ascii="Times New Roman" w:eastAsia="Times New Roman" w:hAnsi="Times New Roman" w:cs="Times New Roman"/>
          <w:bCs/>
          <w:sz w:val="22"/>
          <w:szCs w:val="22"/>
        </w:rPr>
      </w:pPr>
      <w:r w:rsidRPr="00CB0B77">
        <w:rPr>
          <w:rFonts w:ascii="Times New Roman" w:eastAsia="Times New Roman" w:hAnsi="Times New Roman" w:cs="Times New Roman"/>
          <w:bCs/>
          <w:sz w:val="22"/>
          <w:szCs w:val="22"/>
        </w:rPr>
        <w:t>w uzasadnionych wypadkach, dostęp do wszelkich pomieszczeń, w których Podmiot przetwarzający przetwarza dane osobowe;</w:t>
      </w:r>
    </w:p>
    <w:p w14:paraId="46BE72A5" w14:textId="77777777" w:rsidR="00CB0B77" w:rsidRPr="00CB0B77" w:rsidRDefault="00CB0B77" w:rsidP="00CB0B77">
      <w:pPr>
        <w:numPr>
          <w:ilvl w:val="2"/>
          <w:numId w:val="12"/>
        </w:numPr>
        <w:spacing w:before="60" w:after="60" w:line="240" w:lineRule="auto"/>
        <w:ind w:left="851" w:right="107" w:hanging="425"/>
        <w:jc w:val="both"/>
        <w:rPr>
          <w:rFonts w:ascii="Times New Roman" w:eastAsia="Times New Roman" w:hAnsi="Times New Roman" w:cs="Times New Roman"/>
          <w:bCs/>
          <w:sz w:val="22"/>
          <w:szCs w:val="22"/>
        </w:rPr>
      </w:pPr>
      <w:r w:rsidRPr="00CB0B77">
        <w:rPr>
          <w:rFonts w:ascii="Times New Roman" w:eastAsia="Times New Roman" w:hAnsi="Times New Roman" w:cs="Times New Roman"/>
          <w:bCs/>
          <w:sz w:val="22"/>
          <w:szCs w:val="22"/>
        </w:rPr>
        <w:t>udostępnienie dokumentów, infrastruktury teleinformatycznej oraz systemów IT, jeżeli mają one związek z przetwarzanymi danymi osobowymi.</w:t>
      </w:r>
    </w:p>
    <w:p w14:paraId="1340F923" w14:textId="77777777" w:rsidR="00CB0B77" w:rsidRPr="00CB0B77" w:rsidRDefault="00CB0B77" w:rsidP="00CB0B77">
      <w:pPr>
        <w:numPr>
          <w:ilvl w:val="6"/>
          <w:numId w:val="11"/>
        </w:numPr>
        <w:spacing w:before="60" w:after="60" w:line="240" w:lineRule="auto"/>
        <w:ind w:left="426" w:right="107" w:hanging="426"/>
        <w:jc w:val="both"/>
        <w:rPr>
          <w:rFonts w:ascii="Times New Roman" w:eastAsia="Times New Roman" w:hAnsi="Times New Roman" w:cs="Times New Roman"/>
          <w:bCs/>
          <w:sz w:val="22"/>
          <w:szCs w:val="22"/>
        </w:rPr>
      </w:pPr>
      <w:r w:rsidRPr="00CB0B77">
        <w:rPr>
          <w:rFonts w:ascii="Times New Roman" w:eastAsia="Times New Roman" w:hAnsi="Times New Roman" w:cs="Times New Roman"/>
          <w:bCs/>
          <w:sz w:val="22"/>
          <w:szCs w:val="22"/>
        </w:rPr>
        <w:t xml:space="preserve">Realizacja żądań Administratora, o których mowa w ust. 2, następuje niezwłocznie, nie później jednak niż w terminie 7 dni od przedstawienia żądania pod rygorem kary umownej w wysokości 500,00 zł za każdy rozpoczęty dzień zwłoki w spełnieniu żądania. </w:t>
      </w:r>
    </w:p>
    <w:p w14:paraId="3EA27B59" w14:textId="77777777" w:rsidR="00CB0B77" w:rsidRPr="00CB0B77" w:rsidRDefault="00CB0B77" w:rsidP="00CB0B77">
      <w:pPr>
        <w:numPr>
          <w:ilvl w:val="6"/>
          <w:numId w:val="11"/>
        </w:numPr>
        <w:spacing w:before="60" w:after="60" w:line="240" w:lineRule="auto"/>
        <w:ind w:left="426" w:right="107" w:hanging="426"/>
        <w:jc w:val="both"/>
        <w:rPr>
          <w:rFonts w:ascii="Times New Roman" w:eastAsia="Times New Roman" w:hAnsi="Times New Roman" w:cs="Times New Roman"/>
          <w:bCs/>
          <w:sz w:val="22"/>
          <w:szCs w:val="22"/>
        </w:rPr>
      </w:pPr>
      <w:r w:rsidRPr="00CB0B77">
        <w:rPr>
          <w:rFonts w:ascii="Times New Roman" w:eastAsia="Times New Roman" w:hAnsi="Times New Roman" w:cs="Times New Roman"/>
          <w:bCs/>
          <w:sz w:val="22"/>
          <w:szCs w:val="22"/>
        </w:rPr>
        <w:t xml:space="preserve">Administrator uprawniony jest do kontroli, czy Podmiot przetwarzający przestrzega zasad przetwarzania danych osobowych, w szczególności przedstawiciele Administratora są uprawnieni do żądania od przedstawicieli Podmiotu przetwarzającego udzielenia niezbędnych informacji dotyczących sposobu, w jaki Podmiot przetwarzający przetwarza dane osobowe powierzone </w:t>
      </w:r>
      <w:r w:rsidRPr="00CB0B77">
        <w:rPr>
          <w:rFonts w:ascii="Times New Roman" w:eastAsia="Times New Roman" w:hAnsi="Times New Roman" w:cs="Times New Roman"/>
          <w:bCs/>
          <w:sz w:val="22"/>
          <w:szCs w:val="22"/>
        </w:rPr>
        <w:br/>
        <w:t xml:space="preserve">na podstawie Umowy. </w:t>
      </w:r>
    </w:p>
    <w:p w14:paraId="7A62D1AE" w14:textId="77777777" w:rsidR="00CB0B77" w:rsidRPr="00CB0B77" w:rsidRDefault="00CB0B77" w:rsidP="00CB0B77">
      <w:pPr>
        <w:numPr>
          <w:ilvl w:val="6"/>
          <w:numId w:val="11"/>
        </w:numPr>
        <w:spacing w:before="60" w:after="60" w:line="240" w:lineRule="auto"/>
        <w:ind w:left="426" w:right="107" w:hanging="426"/>
        <w:jc w:val="both"/>
        <w:rPr>
          <w:rFonts w:ascii="Times New Roman" w:eastAsia="Times New Roman" w:hAnsi="Times New Roman" w:cs="Times New Roman"/>
          <w:bCs/>
          <w:sz w:val="22"/>
          <w:szCs w:val="22"/>
        </w:rPr>
      </w:pPr>
      <w:r w:rsidRPr="00CB0B77">
        <w:rPr>
          <w:rFonts w:ascii="Times New Roman" w:eastAsia="Times New Roman" w:hAnsi="Times New Roman" w:cs="Times New Roman"/>
          <w:bCs/>
          <w:sz w:val="22"/>
          <w:szCs w:val="22"/>
        </w:rPr>
        <w:lastRenderedPageBreak/>
        <w:t>Kontrola przestrzegania zasad przetwarzania danych osobowych może nastąpić wyłącznie po uprzednim powiadomieniu Podmiotu przetwarzającego przez Administratora o zamiarze przeprowadzenia takiej kontroli, z co najmniej 7-dniowym wyprzedzeniem, przed datą rozpoczęcia kontroli, ze wskazaniem w formie pisemnej osób wyznaczonych do przeprowadzenia kontroli.</w:t>
      </w:r>
    </w:p>
    <w:p w14:paraId="3C1303EF" w14:textId="77777777" w:rsidR="00CB0B77" w:rsidRPr="00CB0B77" w:rsidRDefault="00CB0B77" w:rsidP="00CB0B77">
      <w:pPr>
        <w:numPr>
          <w:ilvl w:val="6"/>
          <w:numId w:val="11"/>
        </w:numPr>
        <w:spacing w:before="60" w:after="60" w:line="240" w:lineRule="auto"/>
        <w:ind w:left="426" w:right="107" w:hanging="426"/>
        <w:jc w:val="both"/>
        <w:rPr>
          <w:rFonts w:ascii="Times New Roman" w:eastAsia="Times New Roman" w:hAnsi="Times New Roman" w:cs="Times New Roman"/>
          <w:bCs/>
          <w:sz w:val="22"/>
          <w:szCs w:val="22"/>
        </w:rPr>
      </w:pPr>
      <w:r w:rsidRPr="00CB0B77">
        <w:rPr>
          <w:rFonts w:ascii="Times New Roman" w:eastAsia="Times New Roman" w:hAnsi="Times New Roman" w:cs="Times New Roman"/>
          <w:bCs/>
          <w:sz w:val="22"/>
          <w:szCs w:val="22"/>
        </w:rPr>
        <w:t xml:space="preserve">Na skutek przeprowadzonej kontroli, Administrator może skierować do Podmiotu przetwarzającego polecenia dotyczące przetwarzania danych osobowych, które Podmiot przetwarzający jest zobowiązany zastosować niezwłocznie, ale nie później niż w terminie 14 dni od uzyskania polecenia Administratora pod rygorem kary umownej w wysokości 1 000,00 zł </w:t>
      </w:r>
      <w:r w:rsidRPr="00CB0B77">
        <w:rPr>
          <w:rFonts w:ascii="Times New Roman" w:eastAsia="Times New Roman" w:hAnsi="Times New Roman" w:cs="Times New Roman"/>
          <w:bCs/>
          <w:sz w:val="22"/>
          <w:szCs w:val="22"/>
        </w:rPr>
        <w:br/>
        <w:t>za każdy rozpoczęty dzień zwłoki w realizacji polecenia. O sposobie wdrożenia poleceń Podmiot przetwarzający informuje Administratora.</w:t>
      </w:r>
    </w:p>
    <w:p w14:paraId="408ACE40" w14:textId="77777777" w:rsidR="00CB0B77" w:rsidRPr="00CB0B77" w:rsidRDefault="00CB0B77" w:rsidP="00CB0B77">
      <w:pPr>
        <w:numPr>
          <w:ilvl w:val="6"/>
          <w:numId w:val="11"/>
        </w:numPr>
        <w:spacing w:before="60" w:after="60" w:line="240" w:lineRule="auto"/>
        <w:ind w:left="426" w:right="107" w:hanging="426"/>
        <w:jc w:val="both"/>
        <w:rPr>
          <w:rFonts w:ascii="Times New Roman" w:eastAsia="Times New Roman" w:hAnsi="Times New Roman" w:cs="Times New Roman"/>
          <w:bCs/>
          <w:sz w:val="22"/>
          <w:szCs w:val="22"/>
        </w:rPr>
      </w:pPr>
      <w:r w:rsidRPr="00CB0B77">
        <w:rPr>
          <w:rFonts w:ascii="Times New Roman" w:eastAsia="Times New Roman" w:hAnsi="Times New Roman" w:cs="Times New Roman"/>
          <w:bCs/>
          <w:sz w:val="22"/>
          <w:szCs w:val="22"/>
        </w:rPr>
        <w:t xml:space="preserve">Na żądanie Administratora, Podmiot przetwarzający powinien w szczególności niezwłocznie poinformować Administratora o miejscach, w których przetwarzane są dane osobowe, oraz udzielić mu innych informacji niezbędnych do zrealizowania obowiązków wynikających </w:t>
      </w:r>
      <w:r w:rsidRPr="00CB0B77">
        <w:rPr>
          <w:rFonts w:ascii="Times New Roman" w:eastAsia="Times New Roman" w:hAnsi="Times New Roman" w:cs="Times New Roman"/>
          <w:bCs/>
          <w:sz w:val="22"/>
          <w:szCs w:val="22"/>
        </w:rPr>
        <w:br/>
        <w:t xml:space="preserve">z RODO, np. na temat środków technicznych i organizacyjnych podjętych przez Podmiot przetwarzający. </w:t>
      </w:r>
    </w:p>
    <w:p w14:paraId="281752B4" w14:textId="77777777" w:rsidR="00CB0B77" w:rsidRPr="00CB0B77" w:rsidRDefault="00CB0B77" w:rsidP="00CB0B77">
      <w:pPr>
        <w:numPr>
          <w:ilvl w:val="6"/>
          <w:numId w:val="11"/>
        </w:numPr>
        <w:spacing w:before="60" w:after="60" w:line="240" w:lineRule="auto"/>
        <w:ind w:left="426" w:right="107" w:hanging="426"/>
        <w:jc w:val="both"/>
        <w:rPr>
          <w:rFonts w:ascii="Times New Roman" w:eastAsia="Times New Roman" w:hAnsi="Times New Roman" w:cs="Times New Roman"/>
          <w:bCs/>
          <w:sz w:val="22"/>
          <w:szCs w:val="22"/>
        </w:rPr>
      </w:pPr>
      <w:r w:rsidRPr="00CB0B77">
        <w:rPr>
          <w:rFonts w:ascii="Times New Roman" w:eastAsia="Times New Roman" w:hAnsi="Times New Roman" w:cs="Times New Roman"/>
          <w:bCs/>
          <w:sz w:val="22"/>
          <w:szCs w:val="22"/>
        </w:rPr>
        <w:t xml:space="preserve">Kontrole Administrator przeprowadza w rozsądnych odstępach czasu lub jeżeli istnieją przesłanki wskazujące na niezgodność. Jeśli kontrola wykaże co najmniej 5 nieprawidłowości </w:t>
      </w:r>
      <w:r w:rsidRPr="00CB0B77">
        <w:rPr>
          <w:rFonts w:ascii="Times New Roman" w:eastAsia="Times New Roman" w:hAnsi="Times New Roman" w:cs="Times New Roman"/>
          <w:bCs/>
          <w:sz w:val="22"/>
          <w:szCs w:val="22"/>
        </w:rPr>
        <w:br/>
        <w:t xml:space="preserve">w przetwarzaniu danych osobowych, koszt jej przeprowadzenia pokrywa Podmiot przetwarzający. </w:t>
      </w:r>
    </w:p>
    <w:p w14:paraId="21CC9AFC" w14:textId="77777777" w:rsidR="00CB0B77" w:rsidRPr="00CB0B77" w:rsidRDefault="00CB0B77" w:rsidP="00CB0B77">
      <w:pPr>
        <w:numPr>
          <w:ilvl w:val="6"/>
          <w:numId w:val="11"/>
        </w:numPr>
        <w:spacing w:before="60" w:after="60" w:line="240" w:lineRule="auto"/>
        <w:ind w:left="426" w:right="107" w:hanging="426"/>
        <w:jc w:val="both"/>
        <w:rPr>
          <w:rFonts w:ascii="Times New Roman" w:eastAsia="Times New Roman" w:hAnsi="Times New Roman" w:cs="Times New Roman"/>
          <w:bCs/>
          <w:sz w:val="22"/>
          <w:szCs w:val="22"/>
        </w:rPr>
      </w:pPr>
      <w:r w:rsidRPr="00CB0B77">
        <w:rPr>
          <w:rFonts w:ascii="Times New Roman" w:eastAsia="Times New Roman" w:hAnsi="Times New Roman" w:cs="Times New Roman"/>
          <w:bCs/>
          <w:sz w:val="22"/>
          <w:szCs w:val="22"/>
        </w:rPr>
        <w:t xml:space="preserve">Ponadto, w przypadku gdy Podmiot przetwarzający narusza swoje obowiązki wynikające </w:t>
      </w:r>
      <w:r w:rsidRPr="00CB0B77">
        <w:rPr>
          <w:rFonts w:ascii="Times New Roman" w:eastAsia="Times New Roman" w:hAnsi="Times New Roman" w:cs="Times New Roman"/>
          <w:bCs/>
          <w:sz w:val="22"/>
          <w:szCs w:val="22"/>
        </w:rPr>
        <w:br/>
        <w:t xml:space="preserve">z Umowy, Administrator może polecić mu, by zawiesił przetwarzanie danych osobowych </w:t>
      </w:r>
      <w:r w:rsidRPr="00CB0B77">
        <w:rPr>
          <w:rFonts w:ascii="Times New Roman" w:eastAsia="Times New Roman" w:hAnsi="Times New Roman" w:cs="Times New Roman"/>
          <w:bCs/>
          <w:sz w:val="22"/>
          <w:szCs w:val="22"/>
        </w:rPr>
        <w:br/>
        <w:t>do czasu, gdy Podmiot przetwarzający zapewni zgodność z Umową. Podmiot przetwarzający niezwłocznie zawiadamia Administratora, jeżeli z jakiegokolwiek powodu nie jest w stanie zastosować się do Umowy.</w:t>
      </w:r>
      <w:r w:rsidRPr="00CB0B77" w:rsidDel="00DE5055">
        <w:rPr>
          <w:rFonts w:ascii="Times New Roman" w:eastAsia="Times New Roman" w:hAnsi="Times New Roman" w:cs="Times New Roman"/>
          <w:bCs/>
          <w:sz w:val="22"/>
          <w:szCs w:val="22"/>
        </w:rPr>
        <w:t xml:space="preserve"> </w:t>
      </w:r>
    </w:p>
    <w:p w14:paraId="416275FC" w14:textId="77777777" w:rsidR="00CB0B77" w:rsidRPr="00CB0B77" w:rsidRDefault="00CB0B77" w:rsidP="00CB0B77">
      <w:pPr>
        <w:keepNext/>
        <w:spacing w:before="0" w:after="60" w:line="240" w:lineRule="auto"/>
        <w:jc w:val="center"/>
        <w:rPr>
          <w:rFonts w:ascii="Times New Roman" w:eastAsia="Times New Roman" w:hAnsi="Times New Roman" w:cs="Times New Roman"/>
          <w:b/>
          <w:bCs/>
          <w:sz w:val="22"/>
          <w:szCs w:val="22"/>
        </w:rPr>
      </w:pPr>
      <w:r w:rsidRPr="00CB0B77">
        <w:rPr>
          <w:rFonts w:ascii="Times New Roman" w:eastAsia="Times New Roman" w:hAnsi="Times New Roman" w:cs="Times New Roman"/>
          <w:b/>
          <w:bCs/>
          <w:sz w:val="22"/>
          <w:szCs w:val="22"/>
        </w:rPr>
        <w:t>§ 12.</w:t>
      </w:r>
    </w:p>
    <w:p w14:paraId="7955267A" w14:textId="77777777" w:rsidR="00CB0B77" w:rsidRPr="00CB0B77" w:rsidRDefault="00CB0B77" w:rsidP="00CB0B77">
      <w:pPr>
        <w:spacing w:before="0" w:after="120" w:line="240" w:lineRule="auto"/>
        <w:jc w:val="center"/>
        <w:rPr>
          <w:rFonts w:ascii="Times New Roman" w:eastAsia="Times New Roman" w:hAnsi="Times New Roman" w:cs="Times New Roman"/>
          <w:b/>
          <w:bCs/>
          <w:caps/>
          <w:spacing w:val="10"/>
          <w:sz w:val="22"/>
          <w:szCs w:val="22"/>
        </w:rPr>
      </w:pPr>
      <w:r w:rsidRPr="00CB0B77">
        <w:rPr>
          <w:rFonts w:ascii="Times New Roman" w:eastAsia="Times New Roman" w:hAnsi="Times New Roman" w:cs="Times New Roman"/>
          <w:b/>
          <w:bCs/>
          <w:caps/>
          <w:spacing w:val="10"/>
          <w:sz w:val="22"/>
          <w:szCs w:val="22"/>
        </w:rPr>
        <w:t>Transfery danych osobowych</w:t>
      </w:r>
    </w:p>
    <w:p w14:paraId="52B1FFAB" w14:textId="77777777" w:rsidR="00CB0B77" w:rsidRPr="00CB0B77" w:rsidRDefault="00CB0B77" w:rsidP="00CB0B77">
      <w:pPr>
        <w:numPr>
          <w:ilvl w:val="6"/>
          <w:numId w:val="13"/>
        </w:numPr>
        <w:spacing w:before="60" w:after="60" w:line="240" w:lineRule="auto"/>
        <w:ind w:left="426" w:right="107" w:hanging="426"/>
        <w:jc w:val="both"/>
        <w:rPr>
          <w:rFonts w:ascii="Times New Roman" w:eastAsia="Times New Roman" w:hAnsi="Times New Roman" w:cs="Times New Roman"/>
          <w:bCs/>
          <w:sz w:val="22"/>
          <w:szCs w:val="22"/>
        </w:rPr>
      </w:pPr>
      <w:r w:rsidRPr="00CB0B77">
        <w:rPr>
          <w:rFonts w:ascii="Times New Roman" w:eastAsia="Times New Roman" w:hAnsi="Times New Roman" w:cs="Times New Roman"/>
          <w:bCs/>
          <w:sz w:val="22"/>
          <w:szCs w:val="22"/>
        </w:rPr>
        <w:t xml:space="preserve">Podmiot przetwarzający gwarantuje, że żadne przetwarzane przez niego dane osobowe nie będą transferowane do państw trzecich w rozumieniu RODO. </w:t>
      </w:r>
    </w:p>
    <w:p w14:paraId="11AA2BF3" w14:textId="77777777" w:rsidR="00CB0B77" w:rsidRPr="00CB0B77" w:rsidRDefault="00CB0B77" w:rsidP="00CB0B77">
      <w:pPr>
        <w:numPr>
          <w:ilvl w:val="6"/>
          <w:numId w:val="13"/>
        </w:numPr>
        <w:spacing w:before="60" w:after="60" w:line="240" w:lineRule="auto"/>
        <w:ind w:left="425" w:right="107" w:hanging="425"/>
        <w:jc w:val="both"/>
        <w:rPr>
          <w:rFonts w:ascii="Times New Roman" w:eastAsia="Times New Roman" w:hAnsi="Times New Roman" w:cs="Times New Roman"/>
          <w:bCs/>
          <w:sz w:val="22"/>
          <w:szCs w:val="22"/>
        </w:rPr>
      </w:pPr>
      <w:r w:rsidRPr="00CB0B77">
        <w:rPr>
          <w:rFonts w:ascii="Times New Roman" w:eastAsia="Times New Roman" w:hAnsi="Times New Roman" w:cs="Times New Roman"/>
          <w:bCs/>
          <w:sz w:val="22"/>
          <w:szCs w:val="22"/>
        </w:rPr>
        <w:t>Podmiot przetwarzający jest uprawniony do transferowania danych osobowych do państw trzecich w rozumieniu RODO wyłącznie pod warunkiem wcześniejszego uzyskania pisemnej zgody Administratora.</w:t>
      </w:r>
    </w:p>
    <w:p w14:paraId="4864C12C" w14:textId="77777777" w:rsidR="00CB0B77" w:rsidRPr="00CB0B77" w:rsidRDefault="00CB0B77" w:rsidP="00CB0B77">
      <w:pPr>
        <w:keepNext/>
        <w:spacing w:before="120" w:after="0" w:line="240" w:lineRule="auto"/>
        <w:jc w:val="center"/>
        <w:rPr>
          <w:rFonts w:ascii="Times New Roman" w:eastAsia="Times New Roman" w:hAnsi="Times New Roman" w:cs="Times New Roman"/>
          <w:b/>
          <w:bCs/>
          <w:sz w:val="22"/>
          <w:szCs w:val="22"/>
        </w:rPr>
      </w:pPr>
      <w:r w:rsidRPr="00CB0B77">
        <w:rPr>
          <w:rFonts w:ascii="Times New Roman" w:eastAsia="Times New Roman" w:hAnsi="Times New Roman" w:cs="Times New Roman"/>
          <w:b/>
          <w:bCs/>
          <w:sz w:val="22"/>
          <w:szCs w:val="22"/>
        </w:rPr>
        <w:t>§ 13.</w:t>
      </w:r>
    </w:p>
    <w:p w14:paraId="5C53A227" w14:textId="77777777" w:rsidR="00CB0B77" w:rsidRPr="00CB0B77" w:rsidRDefault="00CB0B77" w:rsidP="00CB0B77">
      <w:pPr>
        <w:spacing w:before="0" w:after="120" w:line="240" w:lineRule="auto"/>
        <w:jc w:val="center"/>
        <w:rPr>
          <w:rFonts w:ascii="Times New Roman" w:eastAsia="Times New Roman" w:hAnsi="Times New Roman" w:cs="Times New Roman"/>
          <w:b/>
          <w:bCs/>
          <w:caps/>
          <w:spacing w:val="10"/>
          <w:sz w:val="22"/>
          <w:szCs w:val="22"/>
        </w:rPr>
      </w:pPr>
      <w:r w:rsidRPr="00CB0B77">
        <w:rPr>
          <w:rFonts w:ascii="Times New Roman" w:eastAsia="Times New Roman" w:hAnsi="Times New Roman" w:cs="Times New Roman"/>
          <w:b/>
          <w:bCs/>
          <w:caps/>
          <w:spacing w:val="10"/>
          <w:sz w:val="22"/>
          <w:szCs w:val="22"/>
        </w:rPr>
        <w:t>Odpowiedzialność</w:t>
      </w:r>
    </w:p>
    <w:p w14:paraId="0F80A4F6" w14:textId="77777777" w:rsidR="00CB0B77" w:rsidRPr="00CB0B77" w:rsidRDefault="00CB0B77" w:rsidP="00CB0B77">
      <w:pPr>
        <w:numPr>
          <w:ilvl w:val="6"/>
          <w:numId w:val="14"/>
        </w:numPr>
        <w:spacing w:before="60" w:after="60" w:line="240" w:lineRule="auto"/>
        <w:ind w:left="426" w:right="107" w:hanging="426"/>
        <w:jc w:val="both"/>
        <w:rPr>
          <w:rFonts w:ascii="Times New Roman" w:eastAsia="Times New Roman" w:hAnsi="Times New Roman" w:cs="Times New Roman"/>
          <w:bCs/>
          <w:sz w:val="22"/>
          <w:szCs w:val="22"/>
        </w:rPr>
      </w:pPr>
      <w:r w:rsidRPr="00CB0B77">
        <w:rPr>
          <w:rFonts w:ascii="Times New Roman" w:eastAsia="Times New Roman" w:hAnsi="Times New Roman" w:cs="Times New Roman"/>
          <w:bCs/>
          <w:sz w:val="22"/>
          <w:szCs w:val="22"/>
        </w:rPr>
        <w:t xml:space="preserve">W przypadku, gdy w związku z naruszeniem przez Podmiot przetwarzający jakichkolwiek przepisów dotyczących ochrony danych osobowych lub postanowień Umowy, niezależnie od tego, czy naruszenie było zawinione, Administrator poniesie koszty (kary pieniężne, w tym administracyjne, nałożone prawomocnym orzeczeniem lub ostateczną decyzją administracyjną przez organy nadzorcze, organy administracji publicznej lub inne właściwe organy, a także odszkodowania lub zadośćuczynienia na rzecz osób, których dane osobowe przetwarzane są na podstawie Umowy, w tym koszty obsługi prawnej), Podmiot przetwarzający zwalnia Administratora z odpowiedzialności wobec ww. podmiotów oraz przejmuje obowiązek zapłaty tych kosztów w pełnej wysokości, a Administrator zwolnienie takie przyjmuje. </w:t>
      </w:r>
    </w:p>
    <w:p w14:paraId="55452F55" w14:textId="77777777" w:rsidR="00CB0B77" w:rsidRPr="00CB0B77" w:rsidRDefault="00CB0B77" w:rsidP="00CB0B77">
      <w:pPr>
        <w:numPr>
          <w:ilvl w:val="6"/>
          <w:numId w:val="14"/>
        </w:numPr>
        <w:spacing w:before="60" w:after="60" w:line="240" w:lineRule="auto"/>
        <w:ind w:left="425" w:right="107" w:hanging="425"/>
        <w:jc w:val="both"/>
        <w:rPr>
          <w:rFonts w:ascii="Times New Roman" w:eastAsia="Times New Roman" w:hAnsi="Times New Roman" w:cs="Times New Roman"/>
          <w:bCs/>
          <w:sz w:val="22"/>
          <w:szCs w:val="22"/>
        </w:rPr>
      </w:pPr>
      <w:r w:rsidRPr="00CB0B77">
        <w:rPr>
          <w:rFonts w:ascii="Times New Roman" w:eastAsia="Times New Roman" w:hAnsi="Times New Roman" w:cs="Times New Roman"/>
          <w:bCs/>
          <w:sz w:val="22"/>
          <w:szCs w:val="22"/>
        </w:rPr>
        <w:t xml:space="preserve">W przypadku, gdy w związku z naruszeniem, o którym mowa w ust. 1, wytoczone zostanie postępowanie sądowe lub będzie prowadzone postępowanie przez organ nadzorczy – Podmiot przetwarzający zobowiązuje się do udzielenia Administratorowi wszelkiego wsparcia w takim postępowaniu. W przypadku, gdy w związku z naruszeniem ochrony danych osobowych wytoczone zostanie postępowanie sądowe lub będzie prowadzone postępowanie przez organ nadzorczy – Podmiot przetwarzający zobowiązuje się do udzielenia Administratorowi wszelkiego wsparcia w takim postępowaniu. </w:t>
      </w:r>
    </w:p>
    <w:p w14:paraId="5A35B209" w14:textId="77777777" w:rsidR="00CB0B77" w:rsidRPr="00CB0B77" w:rsidRDefault="00CB0B77" w:rsidP="00CB0B77">
      <w:pPr>
        <w:numPr>
          <w:ilvl w:val="6"/>
          <w:numId w:val="14"/>
        </w:numPr>
        <w:spacing w:before="60" w:after="60" w:line="240" w:lineRule="auto"/>
        <w:ind w:left="425" w:right="107" w:hanging="425"/>
        <w:jc w:val="both"/>
        <w:rPr>
          <w:rFonts w:ascii="Times New Roman" w:eastAsia="Times New Roman" w:hAnsi="Times New Roman" w:cs="Times New Roman"/>
          <w:bCs/>
          <w:sz w:val="22"/>
          <w:szCs w:val="22"/>
        </w:rPr>
      </w:pPr>
      <w:r w:rsidRPr="00CB0B77">
        <w:rPr>
          <w:rFonts w:ascii="Times New Roman" w:eastAsia="Times New Roman" w:hAnsi="Times New Roman" w:cs="Times New Roman"/>
          <w:bCs/>
          <w:sz w:val="22"/>
          <w:szCs w:val="22"/>
        </w:rPr>
        <w:t>Administrator uprawniony jest do żądania od Podmiotu przetwarzającego następujących kar umownych:</w:t>
      </w:r>
    </w:p>
    <w:p w14:paraId="58FBDB29" w14:textId="77777777" w:rsidR="00CB0B77" w:rsidRPr="00CB0B77" w:rsidRDefault="00CB0B77" w:rsidP="00CB0B77">
      <w:pPr>
        <w:numPr>
          <w:ilvl w:val="0"/>
          <w:numId w:val="16"/>
        </w:numPr>
        <w:spacing w:before="60" w:after="60" w:line="240" w:lineRule="auto"/>
        <w:ind w:left="851" w:right="107" w:hanging="425"/>
        <w:jc w:val="both"/>
        <w:rPr>
          <w:rFonts w:ascii="Times New Roman" w:eastAsia="Times New Roman" w:hAnsi="Times New Roman" w:cs="Times New Roman"/>
          <w:bCs/>
          <w:sz w:val="22"/>
          <w:szCs w:val="22"/>
        </w:rPr>
      </w:pPr>
      <w:r w:rsidRPr="00CB0B77">
        <w:rPr>
          <w:rFonts w:ascii="Times New Roman" w:eastAsia="Times New Roman" w:hAnsi="Times New Roman" w:cs="Times New Roman"/>
          <w:bCs/>
          <w:sz w:val="22"/>
          <w:szCs w:val="22"/>
        </w:rPr>
        <w:lastRenderedPageBreak/>
        <w:t>w wysokości 10 000,00 zł za każdy stwierdzony przypadek korzystania z niezatwierdzonego przez Administratora Podmiotu podprzetwarzającego;</w:t>
      </w:r>
    </w:p>
    <w:p w14:paraId="51139035" w14:textId="77777777" w:rsidR="00CB0B77" w:rsidRPr="00CB0B77" w:rsidRDefault="00CB0B77" w:rsidP="00CB0B77">
      <w:pPr>
        <w:numPr>
          <w:ilvl w:val="0"/>
          <w:numId w:val="16"/>
        </w:numPr>
        <w:spacing w:before="60" w:after="60" w:line="240" w:lineRule="auto"/>
        <w:ind w:left="851" w:right="107" w:hanging="425"/>
        <w:jc w:val="both"/>
        <w:rPr>
          <w:rFonts w:ascii="Times New Roman" w:eastAsia="Times New Roman" w:hAnsi="Times New Roman" w:cs="Times New Roman"/>
          <w:bCs/>
          <w:sz w:val="22"/>
          <w:szCs w:val="22"/>
        </w:rPr>
      </w:pPr>
      <w:r w:rsidRPr="00CB0B77">
        <w:rPr>
          <w:rFonts w:ascii="Times New Roman" w:eastAsia="Times New Roman" w:hAnsi="Times New Roman" w:cs="Times New Roman"/>
          <w:bCs/>
          <w:sz w:val="22"/>
          <w:szCs w:val="22"/>
        </w:rPr>
        <w:t>w wysokości 10 000,00 zł za każdy stwierdzony przypadek niezawiadomienia o naruszeniu ochrony danych osobowych zgodnie z postanowieniami § 9.</w:t>
      </w:r>
    </w:p>
    <w:p w14:paraId="769012B3" w14:textId="77777777" w:rsidR="00CB0B77" w:rsidRPr="00CB0B77" w:rsidRDefault="00CB0B77" w:rsidP="00CB0B77">
      <w:pPr>
        <w:numPr>
          <w:ilvl w:val="6"/>
          <w:numId w:val="14"/>
        </w:numPr>
        <w:spacing w:before="60" w:after="60" w:line="240" w:lineRule="auto"/>
        <w:ind w:left="425" w:right="107" w:hanging="425"/>
        <w:jc w:val="both"/>
        <w:rPr>
          <w:rFonts w:ascii="Times New Roman" w:eastAsia="Times New Roman" w:hAnsi="Times New Roman" w:cs="Times New Roman"/>
          <w:bCs/>
          <w:sz w:val="22"/>
          <w:szCs w:val="22"/>
        </w:rPr>
      </w:pPr>
      <w:r w:rsidRPr="00CB0B77">
        <w:rPr>
          <w:rFonts w:ascii="Times New Roman" w:eastAsia="Times New Roman" w:hAnsi="Times New Roman" w:cs="Times New Roman"/>
          <w:bCs/>
          <w:sz w:val="22"/>
          <w:szCs w:val="22"/>
        </w:rPr>
        <w:t>Administrator zastrzega sobie prawo dochodzenia odszkodowania w kwocie przekraczającej wysokość zastrzeżonych kar umownych, jeżeli szkoda przewyższa tę kwotę. Łączna wysokość kar umownych dochodzonych na podstawie Umowy nie może przekroczyć 50 000,00 zł.</w:t>
      </w:r>
    </w:p>
    <w:p w14:paraId="102A47E1" w14:textId="77777777" w:rsidR="00CB0B77" w:rsidRPr="00CB0B77" w:rsidRDefault="00CB0B77" w:rsidP="00CB0B77">
      <w:pPr>
        <w:numPr>
          <w:ilvl w:val="6"/>
          <w:numId w:val="14"/>
        </w:numPr>
        <w:spacing w:before="60" w:after="60" w:line="240" w:lineRule="auto"/>
        <w:ind w:left="425" w:right="107" w:hanging="425"/>
        <w:jc w:val="both"/>
        <w:rPr>
          <w:rFonts w:ascii="Times New Roman" w:eastAsia="Times New Roman" w:hAnsi="Times New Roman" w:cs="Times New Roman"/>
          <w:bCs/>
          <w:sz w:val="22"/>
          <w:szCs w:val="22"/>
        </w:rPr>
      </w:pPr>
      <w:r w:rsidRPr="00CB0B77">
        <w:rPr>
          <w:rFonts w:ascii="Times New Roman" w:eastAsia="Times New Roman" w:hAnsi="Times New Roman" w:cs="Times New Roman"/>
          <w:bCs/>
          <w:sz w:val="22"/>
          <w:szCs w:val="22"/>
        </w:rPr>
        <w:t xml:space="preserve">Podmiot przetwarzający zobowiązuje się do niezwłocznego, nie później niż w terminie 2 dni </w:t>
      </w:r>
      <w:r w:rsidRPr="00CB0B77">
        <w:rPr>
          <w:rFonts w:ascii="Times New Roman" w:eastAsia="Times New Roman" w:hAnsi="Times New Roman" w:cs="Times New Roman"/>
          <w:bCs/>
          <w:sz w:val="22"/>
          <w:szCs w:val="22"/>
        </w:rPr>
        <w:br/>
        <w:t xml:space="preserve">od dnia powzięcia stosownej wiedzy, poinformowania Administratora o jakimkolwiek postępowaniu, w szczególności administracyjnym lub sądowym, dotyczącym przetwarzania danych osobowych, o jakiejkolwiek decyzji administracyjnej lub orzeczeniu dotyczącym przetwarzania tych danych, skierowanej do Podmiotu przetwarzającego, a także o wszelkich planowanych lub trwających kontrolach i inspekcjach dotyczących przetwarzania danych osobowych, w szczególności prowadzonych przez inspektorów upoważnionych przez UODO. </w:t>
      </w:r>
    </w:p>
    <w:p w14:paraId="4114371D" w14:textId="77777777" w:rsidR="00CB0B77" w:rsidRPr="00CB0B77" w:rsidRDefault="00CB0B77" w:rsidP="00CB0B77">
      <w:pPr>
        <w:numPr>
          <w:ilvl w:val="6"/>
          <w:numId w:val="14"/>
        </w:numPr>
        <w:spacing w:before="60" w:after="60" w:line="240" w:lineRule="auto"/>
        <w:ind w:left="425" w:right="107" w:hanging="425"/>
        <w:jc w:val="both"/>
        <w:rPr>
          <w:rFonts w:ascii="Times New Roman" w:eastAsia="Times New Roman" w:hAnsi="Times New Roman" w:cs="Times New Roman"/>
          <w:bCs/>
          <w:sz w:val="22"/>
          <w:szCs w:val="22"/>
        </w:rPr>
      </w:pPr>
      <w:r w:rsidRPr="00CB0B77">
        <w:rPr>
          <w:rFonts w:ascii="Times New Roman" w:eastAsia="Times New Roman" w:hAnsi="Times New Roman" w:cs="Times New Roman"/>
          <w:bCs/>
          <w:sz w:val="22"/>
          <w:szCs w:val="22"/>
        </w:rPr>
        <w:t xml:space="preserve">Podmiot przetwarzający zobowiązany jest na żądanie Administratora do przekazania mu wszelkich informacji dotyczących zakresu, wyników oraz działań podjętych przez uprawniony organ </w:t>
      </w:r>
      <w:r w:rsidRPr="00CB0B77">
        <w:rPr>
          <w:rFonts w:ascii="Times New Roman" w:eastAsia="Times New Roman" w:hAnsi="Times New Roman" w:cs="Times New Roman"/>
          <w:bCs/>
          <w:sz w:val="22"/>
          <w:szCs w:val="22"/>
        </w:rPr>
        <w:br/>
        <w:t xml:space="preserve">w wyniku przeprowadzonej kontroli lub w prowadzonym postępowaniu, w szczególności administracyjnym lub sądowym. Powyższe dotyczy wyłącznie danych osobowych powierzonych Podmiotowi przetwarzającemu przez Administratora.  </w:t>
      </w:r>
    </w:p>
    <w:p w14:paraId="3F932C1A" w14:textId="77777777" w:rsidR="00CB0B77" w:rsidRPr="00CB0B77" w:rsidRDefault="00CB0B77" w:rsidP="00CB0B77">
      <w:pPr>
        <w:numPr>
          <w:ilvl w:val="6"/>
          <w:numId w:val="14"/>
        </w:numPr>
        <w:spacing w:before="60" w:after="60" w:line="240" w:lineRule="auto"/>
        <w:ind w:left="425" w:right="107" w:hanging="425"/>
        <w:jc w:val="both"/>
        <w:rPr>
          <w:rFonts w:ascii="Times New Roman" w:eastAsia="Times New Roman" w:hAnsi="Times New Roman" w:cs="Times New Roman"/>
          <w:bCs/>
          <w:sz w:val="22"/>
          <w:szCs w:val="22"/>
        </w:rPr>
      </w:pPr>
      <w:r w:rsidRPr="00CB0B77">
        <w:rPr>
          <w:rFonts w:ascii="Times New Roman" w:eastAsia="Times New Roman" w:hAnsi="Times New Roman" w:cs="Times New Roman"/>
          <w:bCs/>
          <w:sz w:val="22"/>
          <w:szCs w:val="22"/>
        </w:rPr>
        <w:t xml:space="preserve">Każda ze Stron ponosi odpowiedzialność za naruszenie ochrony danych osobowych na zasadach ogólnych. </w:t>
      </w:r>
    </w:p>
    <w:p w14:paraId="0C0FAFC0" w14:textId="77777777" w:rsidR="00CB0B77" w:rsidRPr="00CB0B77" w:rsidRDefault="00CB0B77" w:rsidP="00CB0B77">
      <w:pPr>
        <w:keepNext/>
        <w:spacing w:before="120" w:after="0" w:line="240" w:lineRule="auto"/>
        <w:jc w:val="center"/>
        <w:rPr>
          <w:rFonts w:ascii="Times New Roman" w:eastAsia="Times New Roman" w:hAnsi="Times New Roman" w:cs="Times New Roman"/>
          <w:b/>
          <w:bCs/>
          <w:sz w:val="22"/>
          <w:szCs w:val="22"/>
        </w:rPr>
      </w:pPr>
      <w:r w:rsidRPr="00CB0B77">
        <w:rPr>
          <w:rFonts w:ascii="Times New Roman" w:eastAsia="Times New Roman" w:hAnsi="Times New Roman" w:cs="Times New Roman"/>
          <w:b/>
          <w:bCs/>
          <w:sz w:val="22"/>
          <w:szCs w:val="22"/>
        </w:rPr>
        <w:t>§ 14.</w:t>
      </w:r>
    </w:p>
    <w:p w14:paraId="50D6051B" w14:textId="77777777" w:rsidR="00CB0B77" w:rsidRPr="00CB0B77" w:rsidRDefault="00CB0B77" w:rsidP="00CB0B77">
      <w:pPr>
        <w:spacing w:before="0" w:after="120" w:line="240" w:lineRule="auto"/>
        <w:jc w:val="center"/>
        <w:rPr>
          <w:rFonts w:ascii="Times New Roman" w:eastAsia="Times New Roman" w:hAnsi="Times New Roman" w:cs="Times New Roman"/>
          <w:b/>
          <w:bCs/>
          <w:caps/>
          <w:spacing w:val="10"/>
          <w:sz w:val="22"/>
          <w:szCs w:val="22"/>
        </w:rPr>
      </w:pPr>
      <w:r w:rsidRPr="00CB0B77">
        <w:rPr>
          <w:rFonts w:ascii="Times New Roman" w:eastAsia="Times New Roman" w:hAnsi="Times New Roman" w:cs="Times New Roman"/>
          <w:b/>
          <w:bCs/>
          <w:caps/>
          <w:spacing w:val="10"/>
          <w:sz w:val="22"/>
          <w:szCs w:val="22"/>
        </w:rPr>
        <w:t>Obowiązywanie i rozwiązanie umowy</w:t>
      </w:r>
    </w:p>
    <w:p w14:paraId="3D8ECB07" w14:textId="77777777" w:rsidR="00CB0B77" w:rsidRPr="00CB0B77" w:rsidRDefault="00CB0B77" w:rsidP="00CB0B77">
      <w:pPr>
        <w:numPr>
          <w:ilvl w:val="6"/>
          <w:numId w:val="15"/>
        </w:numPr>
        <w:spacing w:before="60" w:after="60" w:line="240" w:lineRule="auto"/>
        <w:ind w:left="426" w:right="107" w:hanging="426"/>
        <w:jc w:val="both"/>
        <w:rPr>
          <w:rFonts w:ascii="Times New Roman" w:eastAsia="Times New Roman" w:hAnsi="Times New Roman" w:cs="Times New Roman"/>
          <w:bCs/>
          <w:sz w:val="22"/>
          <w:szCs w:val="22"/>
        </w:rPr>
      </w:pPr>
      <w:r w:rsidRPr="00CB0B77">
        <w:rPr>
          <w:rFonts w:ascii="Times New Roman" w:eastAsia="Times New Roman" w:hAnsi="Times New Roman" w:cs="Times New Roman"/>
          <w:bCs/>
          <w:sz w:val="22"/>
          <w:szCs w:val="22"/>
        </w:rPr>
        <w:t>Umowa obowiązuje przez czas trwania Umowy głównej.</w:t>
      </w:r>
    </w:p>
    <w:p w14:paraId="2A0FACCD" w14:textId="77777777" w:rsidR="00CB0B77" w:rsidRPr="00CB0B77" w:rsidRDefault="00CB0B77" w:rsidP="00CB0B77">
      <w:pPr>
        <w:numPr>
          <w:ilvl w:val="6"/>
          <w:numId w:val="15"/>
        </w:numPr>
        <w:spacing w:before="60" w:after="60" w:line="240" w:lineRule="auto"/>
        <w:ind w:left="425" w:right="107" w:hanging="425"/>
        <w:jc w:val="both"/>
        <w:rPr>
          <w:rFonts w:ascii="Times New Roman" w:eastAsia="Times New Roman" w:hAnsi="Times New Roman" w:cs="Times New Roman"/>
          <w:bCs/>
          <w:sz w:val="22"/>
          <w:szCs w:val="22"/>
        </w:rPr>
      </w:pPr>
      <w:r w:rsidRPr="00CB0B77">
        <w:rPr>
          <w:rFonts w:ascii="Times New Roman" w:eastAsia="Times New Roman" w:hAnsi="Times New Roman" w:cs="Times New Roman"/>
          <w:bCs/>
          <w:sz w:val="22"/>
          <w:szCs w:val="22"/>
        </w:rPr>
        <w:t xml:space="preserve">Administrator upoważniony jest do wypowiedzenia Umowy ze skutkiem natychmiastowym </w:t>
      </w:r>
      <w:r w:rsidRPr="00CB0B77">
        <w:rPr>
          <w:rFonts w:ascii="Times New Roman" w:eastAsia="Times New Roman" w:hAnsi="Times New Roman" w:cs="Times New Roman"/>
          <w:bCs/>
          <w:sz w:val="22"/>
          <w:szCs w:val="22"/>
        </w:rPr>
        <w:br/>
        <w:t>(bez okresu wypowiedzenia), w przypadku gdy:</w:t>
      </w:r>
    </w:p>
    <w:p w14:paraId="36650579" w14:textId="77777777" w:rsidR="00CB0B77" w:rsidRPr="00CB0B77" w:rsidRDefault="00CB0B77" w:rsidP="00CB0B77">
      <w:pPr>
        <w:numPr>
          <w:ilvl w:val="0"/>
          <w:numId w:val="16"/>
        </w:numPr>
        <w:spacing w:before="60" w:after="60" w:line="240" w:lineRule="auto"/>
        <w:ind w:right="107"/>
        <w:jc w:val="both"/>
        <w:rPr>
          <w:rFonts w:ascii="Times New Roman" w:eastAsia="Times New Roman" w:hAnsi="Times New Roman" w:cs="Times New Roman"/>
          <w:bCs/>
          <w:sz w:val="22"/>
          <w:szCs w:val="22"/>
        </w:rPr>
      </w:pPr>
      <w:r w:rsidRPr="00CB0B77">
        <w:rPr>
          <w:rFonts w:ascii="Times New Roman" w:eastAsia="Times New Roman" w:hAnsi="Times New Roman" w:cs="Times New Roman"/>
          <w:bCs/>
          <w:sz w:val="22"/>
          <w:szCs w:val="22"/>
        </w:rPr>
        <w:t>organy administracji publicznej odpowiedzialne za nadzór nad przetwarzaniem danych osobowych wykażą, że Podmiot przetwarzający nie przestrzega zasad przetwarzania danych osobowych;</w:t>
      </w:r>
    </w:p>
    <w:p w14:paraId="5C8FB3FE" w14:textId="77777777" w:rsidR="00CB0B77" w:rsidRPr="00CB0B77" w:rsidRDefault="00CB0B77" w:rsidP="00CB0B77">
      <w:pPr>
        <w:numPr>
          <w:ilvl w:val="0"/>
          <w:numId w:val="16"/>
        </w:numPr>
        <w:spacing w:before="60" w:after="60" w:line="240" w:lineRule="auto"/>
        <w:ind w:right="107"/>
        <w:jc w:val="both"/>
        <w:rPr>
          <w:rFonts w:ascii="Times New Roman" w:eastAsia="Times New Roman" w:hAnsi="Times New Roman" w:cs="Times New Roman"/>
          <w:bCs/>
          <w:sz w:val="22"/>
          <w:szCs w:val="22"/>
        </w:rPr>
      </w:pPr>
      <w:r w:rsidRPr="00CB0B77">
        <w:rPr>
          <w:rFonts w:ascii="Times New Roman" w:eastAsia="Times New Roman" w:hAnsi="Times New Roman" w:cs="Times New Roman"/>
          <w:bCs/>
          <w:sz w:val="22"/>
          <w:szCs w:val="22"/>
        </w:rPr>
        <w:t>Administrator stwierdzi, w tym po przeprowadzeniu kontroli, że Podmiot przetwarzający nie przestrzega zasad przetwarzania danych osobowych określonych w RODO lub Umowie;</w:t>
      </w:r>
    </w:p>
    <w:p w14:paraId="0FF90A97" w14:textId="77777777" w:rsidR="00CB0B77" w:rsidRPr="00CB0B77" w:rsidRDefault="00CB0B77" w:rsidP="00CB0B77">
      <w:pPr>
        <w:numPr>
          <w:ilvl w:val="0"/>
          <w:numId w:val="16"/>
        </w:numPr>
        <w:spacing w:before="60" w:after="60" w:line="240" w:lineRule="auto"/>
        <w:ind w:right="107"/>
        <w:jc w:val="both"/>
        <w:rPr>
          <w:rFonts w:ascii="Times New Roman" w:eastAsia="Times New Roman" w:hAnsi="Times New Roman" w:cs="Times New Roman"/>
          <w:bCs/>
          <w:sz w:val="22"/>
          <w:szCs w:val="22"/>
        </w:rPr>
      </w:pPr>
      <w:r w:rsidRPr="00CB0B77">
        <w:rPr>
          <w:rFonts w:ascii="Times New Roman" w:eastAsia="Times New Roman" w:hAnsi="Times New Roman" w:cs="Times New Roman"/>
          <w:bCs/>
          <w:sz w:val="22"/>
          <w:szCs w:val="22"/>
        </w:rPr>
        <w:t>Podmiot przetwarzający uniemożliwia lub utrudnia przeprowadzenie kontroli, o której mowa w § 11 Umowy;</w:t>
      </w:r>
    </w:p>
    <w:p w14:paraId="60180B3C" w14:textId="77777777" w:rsidR="00CB0B77" w:rsidRPr="00CB0B77" w:rsidRDefault="00CB0B77" w:rsidP="00CB0B77">
      <w:pPr>
        <w:numPr>
          <w:ilvl w:val="0"/>
          <w:numId w:val="16"/>
        </w:numPr>
        <w:spacing w:before="60" w:after="60" w:line="240" w:lineRule="auto"/>
        <w:ind w:right="107"/>
        <w:jc w:val="both"/>
        <w:rPr>
          <w:rFonts w:ascii="Times New Roman" w:eastAsia="Times New Roman" w:hAnsi="Times New Roman" w:cs="Times New Roman"/>
          <w:bCs/>
          <w:sz w:val="22"/>
          <w:szCs w:val="22"/>
        </w:rPr>
      </w:pPr>
      <w:r w:rsidRPr="00CB0B77">
        <w:rPr>
          <w:rFonts w:ascii="Times New Roman" w:eastAsia="Times New Roman" w:hAnsi="Times New Roman" w:cs="Times New Roman"/>
          <w:bCs/>
          <w:sz w:val="22"/>
          <w:szCs w:val="22"/>
        </w:rPr>
        <w:t xml:space="preserve">Administrator zawiesił przetwarzanie danych osobowych przez Podmiot przetwarzający </w:t>
      </w:r>
      <w:r w:rsidRPr="00CB0B77">
        <w:rPr>
          <w:rFonts w:ascii="Times New Roman" w:eastAsia="Times New Roman" w:hAnsi="Times New Roman" w:cs="Times New Roman"/>
          <w:bCs/>
          <w:sz w:val="22"/>
          <w:szCs w:val="22"/>
        </w:rPr>
        <w:br/>
        <w:t xml:space="preserve">i zgodność z Umową nie zostanie przywrócona w rozsądnym terminie, a w każdym razie </w:t>
      </w:r>
      <w:r w:rsidRPr="00CB0B77">
        <w:rPr>
          <w:rFonts w:ascii="Times New Roman" w:eastAsia="Times New Roman" w:hAnsi="Times New Roman" w:cs="Times New Roman"/>
          <w:bCs/>
          <w:sz w:val="22"/>
          <w:szCs w:val="22"/>
        </w:rPr>
        <w:br/>
        <w:t>w terminie jednego miesiąca od zawieszenia;</w:t>
      </w:r>
    </w:p>
    <w:p w14:paraId="1573E879" w14:textId="77777777" w:rsidR="00CB0B77" w:rsidRPr="00CB0B77" w:rsidRDefault="00CB0B77" w:rsidP="00CB0B77">
      <w:pPr>
        <w:numPr>
          <w:ilvl w:val="0"/>
          <w:numId w:val="16"/>
        </w:numPr>
        <w:tabs>
          <w:tab w:val="left" w:pos="426"/>
        </w:tabs>
        <w:spacing w:before="60" w:after="60" w:line="240" w:lineRule="auto"/>
        <w:ind w:right="107"/>
        <w:jc w:val="both"/>
        <w:rPr>
          <w:rFonts w:ascii="Times New Roman" w:eastAsia="Times New Roman" w:hAnsi="Times New Roman" w:cs="Times New Roman"/>
          <w:bCs/>
          <w:sz w:val="22"/>
          <w:szCs w:val="22"/>
        </w:rPr>
      </w:pPr>
      <w:r w:rsidRPr="00CB0B77">
        <w:rPr>
          <w:rFonts w:ascii="Times New Roman" w:eastAsia="Times New Roman" w:hAnsi="Times New Roman" w:cs="Times New Roman"/>
          <w:bCs/>
          <w:sz w:val="22"/>
          <w:szCs w:val="22"/>
        </w:rPr>
        <w:t xml:space="preserve">Podmiot przetwarzający nie stosuje się do wiążącej decyzji właściwego sądu lub organu nadzorczego. </w:t>
      </w:r>
    </w:p>
    <w:p w14:paraId="1AAA1E1C" w14:textId="77777777" w:rsidR="00CB0B77" w:rsidRPr="00CB0B77" w:rsidRDefault="00CB0B77" w:rsidP="00CB0B77">
      <w:pPr>
        <w:numPr>
          <w:ilvl w:val="6"/>
          <w:numId w:val="15"/>
        </w:numPr>
        <w:spacing w:before="60" w:after="60" w:line="240" w:lineRule="auto"/>
        <w:ind w:left="425" w:right="107" w:hanging="425"/>
        <w:jc w:val="both"/>
        <w:rPr>
          <w:rFonts w:ascii="Times New Roman" w:eastAsia="Times New Roman" w:hAnsi="Times New Roman" w:cs="Times New Roman"/>
          <w:bCs/>
          <w:sz w:val="22"/>
          <w:szCs w:val="22"/>
        </w:rPr>
      </w:pPr>
      <w:r w:rsidRPr="00CB0B77">
        <w:rPr>
          <w:rFonts w:ascii="Times New Roman" w:eastAsia="Times New Roman" w:hAnsi="Times New Roman" w:cs="Times New Roman"/>
          <w:bCs/>
          <w:sz w:val="22"/>
          <w:szCs w:val="22"/>
        </w:rPr>
        <w:t>Wypowiedzenie Umowy ze skutkiem natychmiastowym jest równoznaczne z wypowiedzeniem Umowy głównej ze skutkiem natychmiastowym (bez okresu wypowiedzenia).</w:t>
      </w:r>
    </w:p>
    <w:p w14:paraId="0B51DBD6" w14:textId="77777777" w:rsidR="00CB0B77" w:rsidRPr="00CB0B77" w:rsidRDefault="00CB0B77" w:rsidP="00CB0B77">
      <w:pPr>
        <w:numPr>
          <w:ilvl w:val="6"/>
          <w:numId w:val="15"/>
        </w:numPr>
        <w:spacing w:before="60" w:after="60" w:line="240" w:lineRule="auto"/>
        <w:ind w:left="425" w:right="107" w:hanging="425"/>
        <w:jc w:val="both"/>
        <w:rPr>
          <w:rFonts w:ascii="Times New Roman" w:eastAsia="Times New Roman" w:hAnsi="Times New Roman" w:cs="Times New Roman"/>
          <w:bCs/>
          <w:sz w:val="22"/>
          <w:szCs w:val="22"/>
        </w:rPr>
      </w:pPr>
      <w:r w:rsidRPr="00CB0B77">
        <w:rPr>
          <w:rFonts w:ascii="Times New Roman" w:eastAsia="Times New Roman" w:hAnsi="Times New Roman" w:cs="Times New Roman"/>
          <w:bCs/>
          <w:sz w:val="22"/>
          <w:szCs w:val="22"/>
        </w:rPr>
        <w:t>W celu uniknięcia wątpliwości Strony potwierdzają, że z tytułu przetwarzania danych osobowych Podmiotowi przetwarzającemu nie przysługuje odrębne wynagrodzenie.</w:t>
      </w:r>
    </w:p>
    <w:p w14:paraId="2477CD49" w14:textId="77777777" w:rsidR="00773B5D" w:rsidRDefault="00773B5D" w:rsidP="00CB0B77">
      <w:pPr>
        <w:keepNext/>
        <w:spacing w:before="120" w:after="0" w:line="240" w:lineRule="auto"/>
        <w:jc w:val="center"/>
        <w:rPr>
          <w:rFonts w:ascii="Times New Roman" w:eastAsia="Times New Roman" w:hAnsi="Times New Roman" w:cs="Times New Roman"/>
          <w:b/>
          <w:bCs/>
          <w:sz w:val="22"/>
          <w:szCs w:val="22"/>
        </w:rPr>
      </w:pPr>
    </w:p>
    <w:p w14:paraId="5E6B550A" w14:textId="5899EF22" w:rsidR="00CB0B77" w:rsidRPr="00CB0B77" w:rsidRDefault="00CB0B77" w:rsidP="00CB0B77">
      <w:pPr>
        <w:keepNext/>
        <w:spacing w:before="120" w:after="0" w:line="240" w:lineRule="auto"/>
        <w:jc w:val="center"/>
        <w:rPr>
          <w:rFonts w:ascii="Times New Roman" w:eastAsia="Times New Roman" w:hAnsi="Times New Roman" w:cs="Times New Roman"/>
          <w:b/>
          <w:bCs/>
          <w:sz w:val="22"/>
          <w:szCs w:val="22"/>
        </w:rPr>
      </w:pPr>
      <w:r w:rsidRPr="00CB0B77">
        <w:rPr>
          <w:rFonts w:ascii="Times New Roman" w:eastAsia="Times New Roman" w:hAnsi="Times New Roman" w:cs="Times New Roman"/>
          <w:b/>
          <w:bCs/>
          <w:sz w:val="22"/>
          <w:szCs w:val="22"/>
        </w:rPr>
        <w:t>§ 15.</w:t>
      </w:r>
    </w:p>
    <w:p w14:paraId="56AA5898" w14:textId="77777777" w:rsidR="00CB0B77" w:rsidRPr="00CB0B77" w:rsidRDefault="00CB0B77" w:rsidP="00CB0B77">
      <w:pPr>
        <w:spacing w:before="0" w:after="120" w:line="240" w:lineRule="auto"/>
        <w:jc w:val="center"/>
        <w:rPr>
          <w:rFonts w:ascii="Times New Roman" w:eastAsia="Times New Roman" w:hAnsi="Times New Roman" w:cs="Times New Roman"/>
          <w:b/>
          <w:bCs/>
          <w:caps/>
          <w:spacing w:val="10"/>
          <w:sz w:val="22"/>
          <w:szCs w:val="22"/>
        </w:rPr>
      </w:pPr>
      <w:r w:rsidRPr="00CB0B77">
        <w:rPr>
          <w:rFonts w:ascii="Times New Roman" w:eastAsia="Times New Roman" w:hAnsi="Times New Roman" w:cs="Times New Roman"/>
          <w:b/>
          <w:bCs/>
          <w:caps/>
          <w:spacing w:val="10"/>
          <w:sz w:val="22"/>
          <w:szCs w:val="22"/>
        </w:rPr>
        <w:t>Postanowienia końcowe</w:t>
      </w:r>
    </w:p>
    <w:p w14:paraId="601591A3" w14:textId="77777777" w:rsidR="00CB0B77" w:rsidRPr="00CB0B77" w:rsidRDefault="00CB0B77" w:rsidP="00CB0B77">
      <w:pPr>
        <w:widowControl w:val="0"/>
        <w:numPr>
          <w:ilvl w:val="0"/>
          <w:numId w:val="17"/>
        </w:numPr>
        <w:tabs>
          <w:tab w:val="left" w:pos="-1440"/>
        </w:tabs>
        <w:suppressAutoHyphens/>
        <w:spacing w:before="60" w:after="60" w:line="240" w:lineRule="auto"/>
        <w:ind w:right="107"/>
        <w:jc w:val="both"/>
        <w:rPr>
          <w:rFonts w:ascii="Times New Roman" w:eastAsia="Times New Roman" w:hAnsi="Times New Roman" w:cs="Times New Roman"/>
          <w:sz w:val="22"/>
          <w:szCs w:val="22"/>
        </w:rPr>
      </w:pPr>
      <w:r w:rsidRPr="00CB0B77">
        <w:rPr>
          <w:rFonts w:ascii="Times New Roman" w:eastAsia="Times New Roman" w:hAnsi="Times New Roman" w:cs="Times New Roman"/>
          <w:sz w:val="22"/>
          <w:szCs w:val="22"/>
        </w:rPr>
        <w:t xml:space="preserve">Do wszystkich spraw nieuregulowanych w Umowie odpowiednie zastosowanie mają postanowienia Umowy głównej, a w ich braku – </w:t>
      </w:r>
      <w:r w:rsidRPr="00325E0A">
        <w:rPr>
          <w:rFonts w:ascii="Times New Roman" w:eastAsia="Times New Roman" w:hAnsi="Times New Roman" w:cs="Times New Roman"/>
          <w:i/>
          <w:iCs/>
          <w:sz w:val="22"/>
          <w:szCs w:val="22"/>
        </w:rPr>
        <w:t xml:space="preserve">przepisy </w:t>
      </w:r>
      <w:r w:rsidRPr="00325E0A">
        <w:rPr>
          <w:rFonts w:ascii="Times New Roman" w:eastAsia="Times New Roman" w:hAnsi="Times New Roman" w:cs="Times New Roman"/>
          <w:i/>
          <w:iCs/>
          <w:sz w:val="22"/>
          <w:szCs w:val="22"/>
          <w:shd w:val="clear" w:color="auto" w:fill="FFFFFF"/>
        </w:rPr>
        <w:t>obowiązującego prawa</w:t>
      </w:r>
      <w:r w:rsidRPr="00325E0A">
        <w:rPr>
          <w:rFonts w:ascii="Times New Roman" w:eastAsia="Times New Roman" w:hAnsi="Times New Roman" w:cs="Times New Roman"/>
          <w:i/>
          <w:iCs/>
          <w:sz w:val="22"/>
          <w:szCs w:val="22"/>
        </w:rPr>
        <w:t>.</w:t>
      </w:r>
    </w:p>
    <w:p w14:paraId="368112ED" w14:textId="77777777" w:rsidR="00CB0B77" w:rsidRPr="00CB0B77" w:rsidRDefault="00CB0B77" w:rsidP="00CB0B77">
      <w:pPr>
        <w:widowControl w:val="0"/>
        <w:numPr>
          <w:ilvl w:val="0"/>
          <w:numId w:val="17"/>
        </w:numPr>
        <w:tabs>
          <w:tab w:val="left" w:pos="-1440"/>
        </w:tabs>
        <w:suppressAutoHyphens/>
        <w:spacing w:before="60" w:after="60" w:line="240" w:lineRule="auto"/>
        <w:ind w:right="107"/>
        <w:jc w:val="both"/>
        <w:rPr>
          <w:rFonts w:ascii="Times New Roman" w:eastAsia="Times New Roman" w:hAnsi="Times New Roman" w:cs="Times New Roman"/>
          <w:sz w:val="22"/>
          <w:szCs w:val="22"/>
        </w:rPr>
      </w:pPr>
      <w:r w:rsidRPr="00CB0B77">
        <w:rPr>
          <w:rFonts w:ascii="Times New Roman" w:eastAsia="Times New Roman" w:hAnsi="Times New Roman" w:cs="Times New Roman"/>
          <w:sz w:val="22"/>
          <w:szCs w:val="22"/>
        </w:rPr>
        <w:t xml:space="preserve">Wszelkie zmiany Umowy wymagają formy pisemnej pod rygorem nieważności. </w:t>
      </w:r>
    </w:p>
    <w:p w14:paraId="10BFD97B" w14:textId="77777777" w:rsidR="00CB0B77" w:rsidRPr="00CB0B77" w:rsidRDefault="00CB0B77" w:rsidP="00CB0B77">
      <w:pPr>
        <w:widowControl w:val="0"/>
        <w:numPr>
          <w:ilvl w:val="0"/>
          <w:numId w:val="17"/>
        </w:numPr>
        <w:tabs>
          <w:tab w:val="left" w:pos="-1440"/>
        </w:tabs>
        <w:suppressAutoHyphens/>
        <w:spacing w:before="60" w:after="60" w:line="240" w:lineRule="auto"/>
        <w:ind w:right="107"/>
        <w:jc w:val="both"/>
        <w:rPr>
          <w:rFonts w:ascii="Times New Roman" w:eastAsia="Times New Roman" w:hAnsi="Times New Roman" w:cs="Times New Roman"/>
          <w:color w:val="000000"/>
          <w:sz w:val="22"/>
          <w:szCs w:val="22"/>
        </w:rPr>
      </w:pPr>
      <w:r w:rsidRPr="00CB0B77">
        <w:rPr>
          <w:rFonts w:ascii="Times New Roman" w:eastAsia="Times New Roman" w:hAnsi="Times New Roman" w:cs="Times New Roman"/>
          <w:color w:val="000000"/>
          <w:sz w:val="22"/>
          <w:szCs w:val="22"/>
        </w:rPr>
        <w:lastRenderedPageBreak/>
        <w:t xml:space="preserve">Jeśli poszczególne postanowienia Umowy są bądź staną się nieważne, nie narusza to ważności pozostałych postanowień. W miejsce nieważnego postanowienia lub celem wypełnienia ewentualnych luk w Umowie zostanie uzgodniona stosowna regulacja, najbardziej zbliżona </w:t>
      </w:r>
      <w:r w:rsidRPr="00CB0B77">
        <w:rPr>
          <w:rFonts w:ascii="Times New Roman" w:eastAsia="Times New Roman" w:hAnsi="Times New Roman" w:cs="Times New Roman"/>
          <w:color w:val="000000"/>
          <w:sz w:val="22"/>
          <w:szCs w:val="22"/>
        </w:rPr>
        <w:br/>
        <w:t>do tego, co Strony zamierzały osiągnąć kierując się swoimi celami gospodarczymi.</w:t>
      </w:r>
    </w:p>
    <w:p w14:paraId="2B06ECD2" w14:textId="77777777" w:rsidR="00CB0B77" w:rsidRPr="00CB0B77" w:rsidRDefault="00CB0B77" w:rsidP="00CB0B77">
      <w:pPr>
        <w:widowControl w:val="0"/>
        <w:numPr>
          <w:ilvl w:val="0"/>
          <w:numId w:val="17"/>
        </w:numPr>
        <w:tabs>
          <w:tab w:val="left" w:pos="-1440"/>
        </w:tabs>
        <w:suppressAutoHyphens/>
        <w:spacing w:before="60" w:after="60" w:line="240" w:lineRule="auto"/>
        <w:ind w:right="107"/>
        <w:jc w:val="both"/>
        <w:rPr>
          <w:rFonts w:ascii="Times New Roman" w:eastAsia="Times New Roman" w:hAnsi="Times New Roman" w:cs="Times New Roman"/>
          <w:color w:val="000000"/>
          <w:sz w:val="22"/>
          <w:szCs w:val="22"/>
        </w:rPr>
      </w:pPr>
      <w:r w:rsidRPr="00CB0B77">
        <w:rPr>
          <w:rFonts w:ascii="Times New Roman" w:eastAsia="Times New Roman" w:hAnsi="Times New Roman" w:cs="Times New Roman"/>
          <w:color w:val="000000"/>
          <w:sz w:val="22"/>
          <w:szCs w:val="22"/>
        </w:rPr>
        <w:t xml:space="preserve">W razie zaistnienia sporów na podstawie lub w związku z Umową, sądem właściwym miejscowo do ich rozstrzygnięcia jest sąd właściwy dla siedziby Administratora. </w:t>
      </w:r>
    </w:p>
    <w:p w14:paraId="0567CC28" w14:textId="215C3B4D" w:rsidR="00CB0B77" w:rsidRPr="00A825DC" w:rsidRDefault="00CB0B77" w:rsidP="00A825DC">
      <w:pPr>
        <w:widowControl w:val="0"/>
        <w:numPr>
          <w:ilvl w:val="0"/>
          <w:numId w:val="17"/>
        </w:numPr>
        <w:tabs>
          <w:tab w:val="left" w:pos="-1440"/>
        </w:tabs>
        <w:suppressAutoHyphens/>
        <w:spacing w:before="60" w:after="60" w:line="240" w:lineRule="auto"/>
        <w:ind w:right="107"/>
        <w:jc w:val="both"/>
        <w:rPr>
          <w:rFonts w:ascii="Times New Roman" w:eastAsia="Times New Roman" w:hAnsi="Times New Roman" w:cs="Times New Roman"/>
          <w:sz w:val="22"/>
          <w:szCs w:val="22"/>
        </w:rPr>
      </w:pPr>
      <w:r w:rsidRPr="00A825DC">
        <w:rPr>
          <w:rFonts w:ascii="Times New Roman" w:eastAsia="Times New Roman" w:hAnsi="Times New Roman" w:cs="Times New Roman"/>
          <w:sz w:val="22"/>
          <w:szCs w:val="22"/>
        </w:rPr>
        <w:t>Umowę sporządzono w dwóch jednobrzmiących egzemplarzach, po jednym dla każdej ze Stron.</w:t>
      </w:r>
    </w:p>
    <w:p w14:paraId="23703D50" w14:textId="26E0A01A" w:rsidR="00CB0B77" w:rsidRPr="00CB0B77" w:rsidRDefault="00897225" w:rsidP="00CB0B77">
      <w:pPr>
        <w:spacing w:before="120" w:after="0" w:line="240" w:lineRule="auto"/>
        <w:jc w:val="both"/>
        <w:rPr>
          <w:rFonts w:ascii="Times New Roman" w:eastAsia="Times New Roman" w:hAnsi="Times New Roman" w:cs="Times New Roman"/>
          <w:sz w:val="22"/>
          <w:szCs w:val="22"/>
        </w:rPr>
      </w:pPr>
      <w:r w:rsidRPr="00CB0B77">
        <w:rPr>
          <w:rFonts w:ascii="Times New Roman" w:eastAsia="Times New Roman" w:hAnsi="Times New Roman" w:cs="Times New Roman"/>
          <w:sz w:val="22"/>
          <w:szCs w:val="22"/>
        </w:rPr>
        <w:t>Załączniki</w:t>
      </w:r>
      <w:r w:rsidR="00CB0B77" w:rsidRPr="00CB0B77">
        <w:rPr>
          <w:rFonts w:ascii="Times New Roman" w:eastAsia="Times New Roman" w:hAnsi="Times New Roman" w:cs="Times New Roman"/>
          <w:sz w:val="22"/>
          <w:szCs w:val="22"/>
        </w:rPr>
        <w:t>:</w:t>
      </w:r>
    </w:p>
    <w:p w14:paraId="23ECF976" w14:textId="77777777" w:rsidR="00CB0B77" w:rsidRPr="00CB0B77" w:rsidRDefault="00CB0B77" w:rsidP="00CB0B77">
      <w:pPr>
        <w:numPr>
          <w:ilvl w:val="2"/>
          <w:numId w:val="4"/>
        </w:numPr>
        <w:spacing w:before="0" w:after="0" w:line="240" w:lineRule="auto"/>
        <w:ind w:left="284" w:right="107" w:hanging="284"/>
        <w:jc w:val="both"/>
        <w:rPr>
          <w:rFonts w:ascii="Times New Roman" w:eastAsia="Times New Roman" w:hAnsi="Times New Roman" w:cs="Times New Roman"/>
          <w:sz w:val="22"/>
          <w:szCs w:val="22"/>
        </w:rPr>
      </w:pPr>
      <w:r w:rsidRPr="00CB0B77">
        <w:rPr>
          <w:rFonts w:ascii="Times New Roman" w:eastAsia="Times New Roman" w:hAnsi="Times New Roman" w:cs="Times New Roman"/>
          <w:sz w:val="22"/>
          <w:szCs w:val="22"/>
        </w:rPr>
        <w:t>Załącznik nr 1 – Szczegóły dotyczące operacji przetwarzania;</w:t>
      </w:r>
    </w:p>
    <w:p w14:paraId="552ADDB6" w14:textId="77777777" w:rsidR="00CB0B77" w:rsidRPr="00A825DC" w:rsidRDefault="00CB0B77" w:rsidP="00CB0B77">
      <w:pPr>
        <w:numPr>
          <w:ilvl w:val="2"/>
          <w:numId w:val="4"/>
        </w:numPr>
        <w:spacing w:before="0" w:after="0" w:line="240" w:lineRule="auto"/>
        <w:ind w:left="284" w:right="107" w:hanging="284"/>
        <w:jc w:val="both"/>
        <w:rPr>
          <w:rFonts w:ascii="Times New Roman" w:eastAsia="Times New Roman" w:hAnsi="Times New Roman" w:cs="Times New Roman"/>
          <w:color w:val="000000"/>
          <w:sz w:val="22"/>
          <w:szCs w:val="22"/>
        </w:rPr>
      </w:pPr>
      <w:r w:rsidRPr="00CB0B77">
        <w:rPr>
          <w:rFonts w:ascii="Times New Roman" w:eastAsia="Times New Roman" w:hAnsi="Times New Roman" w:cs="Times New Roman"/>
          <w:sz w:val="22"/>
          <w:szCs w:val="22"/>
        </w:rPr>
        <w:t xml:space="preserve">Załącznik nr 2 – Wykaz </w:t>
      </w:r>
      <w:r w:rsidRPr="00CB0B77">
        <w:rPr>
          <w:rFonts w:ascii="Times New Roman" w:eastAsia="Times New Roman" w:hAnsi="Times New Roman" w:cs="Times New Roman"/>
          <w:bCs/>
          <w:sz w:val="22"/>
          <w:szCs w:val="22"/>
        </w:rPr>
        <w:t xml:space="preserve">podmiotów </w:t>
      </w:r>
      <w:proofErr w:type="spellStart"/>
      <w:r w:rsidRPr="00CB0B77">
        <w:rPr>
          <w:rFonts w:ascii="Times New Roman" w:eastAsia="Times New Roman" w:hAnsi="Times New Roman" w:cs="Times New Roman"/>
          <w:bCs/>
          <w:sz w:val="22"/>
          <w:szCs w:val="22"/>
        </w:rPr>
        <w:t>podprzetwarzających</w:t>
      </w:r>
      <w:proofErr w:type="spellEnd"/>
      <w:r w:rsidRPr="00CB0B77">
        <w:rPr>
          <w:rFonts w:ascii="Times New Roman" w:eastAsia="Times New Roman" w:hAnsi="Times New Roman" w:cs="Times New Roman"/>
          <w:bCs/>
          <w:sz w:val="22"/>
          <w:szCs w:val="22"/>
        </w:rPr>
        <w:t xml:space="preserve"> (jeśli dotyczy).</w:t>
      </w:r>
    </w:p>
    <w:p w14:paraId="15B064B9" w14:textId="36EEDAD2" w:rsidR="00A825DC" w:rsidRPr="00CB0B77" w:rsidRDefault="00A825DC" w:rsidP="00CB0B77">
      <w:pPr>
        <w:numPr>
          <w:ilvl w:val="2"/>
          <w:numId w:val="4"/>
        </w:numPr>
        <w:spacing w:before="0" w:after="0" w:line="240" w:lineRule="auto"/>
        <w:ind w:left="284" w:right="107" w:hanging="284"/>
        <w:jc w:val="both"/>
        <w:rPr>
          <w:rFonts w:ascii="Times New Roman" w:eastAsia="Times New Roman" w:hAnsi="Times New Roman" w:cs="Times New Roman"/>
          <w:color w:val="000000"/>
          <w:sz w:val="22"/>
          <w:szCs w:val="22"/>
        </w:rPr>
      </w:pPr>
      <w:r w:rsidRPr="00CB0B77">
        <w:rPr>
          <w:rFonts w:ascii="Times New Roman" w:eastAsia="Times New Roman" w:hAnsi="Times New Roman" w:cs="Times New Roman"/>
          <w:sz w:val="22"/>
          <w:szCs w:val="22"/>
        </w:rPr>
        <w:t xml:space="preserve">Załącznik nr </w:t>
      </w:r>
      <w:r>
        <w:rPr>
          <w:rFonts w:ascii="Times New Roman" w:eastAsia="Times New Roman" w:hAnsi="Times New Roman" w:cs="Times New Roman"/>
          <w:sz w:val="22"/>
          <w:szCs w:val="22"/>
        </w:rPr>
        <w:t>3</w:t>
      </w:r>
      <w:r w:rsidRPr="00CB0B77">
        <w:rPr>
          <w:rFonts w:ascii="Times New Roman" w:eastAsia="Times New Roman" w:hAnsi="Times New Roman" w:cs="Times New Roman"/>
          <w:sz w:val="22"/>
          <w:szCs w:val="22"/>
        </w:rPr>
        <w:t xml:space="preserve"> – </w:t>
      </w:r>
      <w:r>
        <w:rPr>
          <w:rFonts w:ascii="Times New Roman" w:eastAsia="Times New Roman" w:hAnsi="Times New Roman" w:cs="Times New Roman"/>
          <w:sz w:val="22"/>
          <w:szCs w:val="22"/>
        </w:rPr>
        <w:t xml:space="preserve">Ankieta weryfikacji pomiotu przetwarzającego </w:t>
      </w:r>
    </w:p>
    <w:p w14:paraId="688871A5" w14:textId="77777777" w:rsidR="00CB0B77" w:rsidRPr="00CB0B77" w:rsidRDefault="00CB0B77" w:rsidP="00CB0B77">
      <w:pPr>
        <w:spacing w:before="0" w:after="60" w:line="240" w:lineRule="auto"/>
        <w:ind w:left="360" w:right="107"/>
        <w:jc w:val="both"/>
        <w:rPr>
          <w:rFonts w:ascii="Times New Roman" w:eastAsia="Times New Roman" w:hAnsi="Times New Roman" w:cs="Times New Roman"/>
          <w:b/>
          <w:bCs/>
          <w:iCs/>
          <w:color w:val="000000"/>
          <w:sz w:val="22"/>
          <w:szCs w:val="22"/>
        </w:rPr>
      </w:pPr>
      <w:r w:rsidRPr="00CB0B77">
        <w:rPr>
          <w:rFonts w:ascii="Times New Roman" w:eastAsia="Times New Roman" w:hAnsi="Times New Roman" w:cs="Times New Roman"/>
          <w:i/>
          <w:color w:val="000000"/>
          <w:sz w:val="22"/>
          <w:szCs w:val="22"/>
        </w:rPr>
        <w:br/>
      </w:r>
    </w:p>
    <w:p w14:paraId="557CC1AC" w14:textId="77777777" w:rsidR="00CB0B77" w:rsidRDefault="00CB0B77" w:rsidP="00CB0B77">
      <w:pPr>
        <w:spacing w:before="0" w:after="60" w:line="240" w:lineRule="auto"/>
        <w:ind w:left="360" w:right="107"/>
        <w:jc w:val="both"/>
        <w:rPr>
          <w:rFonts w:ascii="Times New Roman" w:eastAsia="Times New Roman" w:hAnsi="Times New Roman" w:cs="Times New Roman"/>
          <w:b/>
          <w:bCs/>
          <w:iCs/>
          <w:color w:val="000000"/>
          <w:sz w:val="22"/>
          <w:szCs w:val="22"/>
        </w:rPr>
      </w:pPr>
      <w:r w:rsidRPr="00CB0B77">
        <w:rPr>
          <w:rFonts w:ascii="Times New Roman" w:eastAsia="Times New Roman" w:hAnsi="Times New Roman" w:cs="Times New Roman"/>
          <w:b/>
          <w:bCs/>
          <w:iCs/>
          <w:color w:val="000000"/>
          <w:sz w:val="22"/>
          <w:szCs w:val="22"/>
        </w:rPr>
        <w:t>ADMINISTRATOR</w:t>
      </w:r>
      <w:r w:rsidRPr="00CB0B77">
        <w:rPr>
          <w:rFonts w:ascii="Times New Roman" w:eastAsia="Times New Roman" w:hAnsi="Times New Roman" w:cs="Times New Roman"/>
          <w:b/>
          <w:bCs/>
          <w:iCs/>
          <w:color w:val="000000"/>
          <w:sz w:val="22"/>
          <w:szCs w:val="22"/>
        </w:rPr>
        <w:tab/>
      </w:r>
      <w:r w:rsidRPr="00CB0B77">
        <w:rPr>
          <w:rFonts w:ascii="Times New Roman" w:eastAsia="Times New Roman" w:hAnsi="Times New Roman" w:cs="Times New Roman"/>
          <w:b/>
          <w:bCs/>
          <w:iCs/>
          <w:color w:val="000000"/>
          <w:sz w:val="22"/>
          <w:szCs w:val="22"/>
        </w:rPr>
        <w:tab/>
      </w:r>
      <w:r w:rsidRPr="00CB0B77">
        <w:rPr>
          <w:rFonts w:ascii="Times New Roman" w:eastAsia="Times New Roman" w:hAnsi="Times New Roman" w:cs="Times New Roman"/>
          <w:b/>
          <w:bCs/>
          <w:iCs/>
          <w:color w:val="000000"/>
          <w:sz w:val="22"/>
          <w:szCs w:val="22"/>
        </w:rPr>
        <w:tab/>
      </w:r>
      <w:r w:rsidRPr="00CB0B77">
        <w:rPr>
          <w:rFonts w:ascii="Times New Roman" w:eastAsia="Times New Roman" w:hAnsi="Times New Roman" w:cs="Times New Roman"/>
          <w:b/>
          <w:bCs/>
          <w:iCs/>
          <w:color w:val="000000"/>
          <w:sz w:val="22"/>
          <w:szCs w:val="22"/>
        </w:rPr>
        <w:tab/>
      </w:r>
      <w:r w:rsidRPr="00CB0B77">
        <w:rPr>
          <w:rFonts w:ascii="Times New Roman" w:eastAsia="Times New Roman" w:hAnsi="Times New Roman" w:cs="Times New Roman"/>
          <w:b/>
          <w:bCs/>
          <w:iCs/>
          <w:color w:val="000000"/>
          <w:sz w:val="22"/>
          <w:szCs w:val="22"/>
        </w:rPr>
        <w:tab/>
        <w:t>PODMIOT PRZETWARZAJĄCY</w:t>
      </w:r>
    </w:p>
    <w:p w14:paraId="2A8D0E32" w14:textId="77777777" w:rsidR="009C184B" w:rsidRDefault="009C184B" w:rsidP="009C184B">
      <w:pPr>
        <w:spacing w:before="0" w:after="60" w:line="240" w:lineRule="auto"/>
        <w:ind w:right="107"/>
        <w:jc w:val="both"/>
        <w:rPr>
          <w:rFonts w:ascii="Times New Roman" w:eastAsia="Times New Roman" w:hAnsi="Times New Roman" w:cs="Times New Roman"/>
          <w:b/>
          <w:bCs/>
          <w:iCs/>
          <w:color w:val="000000"/>
          <w:sz w:val="22"/>
          <w:szCs w:val="22"/>
        </w:rPr>
      </w:pPr>
    </w:p>
    <w:p w14:paraId="6A00BBE8" w14:textId="77777777" w:rsidR="009C184B" w:rsidRDefault="009C184B" w:rsidP="009C184B">
      <w:pPr>
        <w:spacing w:before="0" w:after="60" w:line="240" w:lineRule="auto"/>
        <w:ind w:right="107"/>
        <w:jc w:val="both"/>
        <w:rPr>
          <w:rFonts w:ascii="Times New Roman" w:eastAsia="Times New Roman" w:hAnsi="Times New Roman" w:cs="Times New Roman"/>
          <w:b/>
          <w:bCs/>
          <w:iCs/>
          <w:color w:val="000000"/>
          <w:sz w:val="22"/>
          <w:szCs w:val="22"/>
        </w:rPr>
      </w:pPr>
    </w:p>
    <w:p w14:paraId="31029CC6" w14:textId="77777777" w:rsidR="009C184B" w:rsidRDefault="009C184B" w:rsidP="009C184B">
      <w:pPr>
        <w:spacing w:before="0" w:after="60" w:line="240" w:lineRule="auto"/>
        <w:ind w:right="107"/>
        <w:jc w:val="both"/>
        <w:rPr>
          <w:rFonts w:ascii="Times New Roman" w:eastAsia="Times New Roman" w:hAnsi="Times New Roman" w:cs="Times New Roman"/>
          <w:b/>
          <w:bCs/>
          <w:iCs/>
          <w:color w:val="000000"/>
          <w:sz w:val="22"/>
          <w:szCs w:val="22"/>
        </w:rPr>
        <w:sectPr w:rsidR="009C184B" w:rsidSect="00773B5D">
          <w:headerReference w:type="default" r:id="rId7"/>
          <w:pgSz w:w="11906" w:h="16838"/>
          <w:pgMar w:top="284" w:right="1417" w:bottom="851" w:left="1417" w:header="708" w:footer="708" w:gutter="0"/>
          <w:cols w:space="708"/>
          <w:docGrid w:linePitch="360"/>
        </w:sectPr>
      </w:pPr>
    </w:p>
    <w:p w14:paraId="285CC56E" w14:textId="77777777" w:rsidR="009C184B" w:rsidRPr="009C184B" w:rsidRDefault="009C184B" w:rsidP="009C184B">
      <w:pPr>
        <w:spacing w:before="0" w:after="360" w:line="240" w:lineRule="auto"/>
        <w:jc w:val="right"/>
        <w:rPr>
          <w:rFonts w:ascii="Times New Roman" w:eastAsia="NSimSun" w:hAnsi="Times New Roman" w:cs="Times New Roman"/>
          <w:b/>
          <w:bCs/>
          <w:caps/>
          <w:spacing w:val="10"/>
          <w:sz w:val="21"/>
          <w:szCs w:val="21"/>
          <w:lang w:eastAsia="zh-CN" w:bidi="hi-IN"/>
        </w:rPr>
      </w:pPr>
      <w:r w:rsidRPr="009C184B">
        <w:rPr>
          <w:rFonts w:ascii="Times New Roman" w:eastAsia="NSimSun" w:hAnsi="Times New Roman" w:cs="Times New Roman"/>
          <w:b/>
          <w:bCs/>
          <w:spacing w:val="10"/>
          <w:sz w:val="21"/>
          <w:szCs w:val="21"/>
          <w:lang w:eastAsia="zh-CN" w:bidi="hi-IN"/>
        </w:rPr>
        <w:lastRenderedPageBreak/>
        <w:t>Załącznik nr 1 do Umowy powierzenia</w:t>
      </w:r>
    </w:p>
    <w:p w14:paraId="0A0EE78E" w14:textId="77777777" w:rsidR="009C184B" w:rsidRPr="009C184B" w:rsidRDefault="009C184B" w:rsidP="009C184B">
      <w:pPr>
        <w:spacing w:before="360" w:after="240" w:line="240" w:lineRule="auto"/>
        <w:jc w:val="center"/>
        <w:rPr>
          <w:rFonts w:ascii="Times New Roman" w:eastAsia="NSimSun" w:hAnsi="Times New Roman" w:cs="Times New Roman"/>
          <w:b/>
          <w:bCs/>
          <w:caps/>
          <w:spacing w:val="10"/>
          <w:sz w:val="21"/>
          <w:szCs w:val="21"/>
          <w:lang w:eastAsia="zh-CN" w:bidi="hi-IN"/>
        </w:rPr>
      </w:pPr>
      <w:r w:rsidRPr="009C184B">
        <w:rPr>
          <w:rFonts w:ascii="Times New Roman" w:eastAsia="NSimSun" w:hAnsi="Times New Roman" w:cs="Times New Roman"/>
          <w:b/>
          <w:bCs/>
          <w:caps/>
          <w:spacing w:val="10"/>
          <w:sz w:val="21"/>
          <w:szCs w:val="21"/>
          <w:lang w:eastAsia="zh-CN" w:bidi="hi-IN"/>
        </w:rPr>
        <w:t>Szczegóły dotyczące operacji przetwarzania</w:t>
      </w:r>
    </w:p>
    <w:p w14:paraId="78D5D6D9" w14:textId="77777777" w:rsidR="009C184B" w:rsidRPr="009C184B" w:rsidRDefault="009C184B" w:rsidP="009C184B">
      <w:pPr>
        <w:keepNext/>
        <w:numPr>
          <w:ilvl w:val="0"/>
          <w:numId w:val="18"/>
        </w:numPr>
        <w:tabs>
          <w:tab w:val="left" w:pos="851"/>
          <w:tab w:val="left" w:pos="2126"/>
          <w:tab w:val="left" w:pos="2835"/>
          <w:tab w:val="left" w:pos="3543"/>
          <w:tab w:val="left" w:pos="4252"/>
          <w:tab w:val="left" w:pos="4961"/>
          <w:tab w:val="left" w:pos="5669"/>
          <w:tab w:val="left" w:pos="6378"/>
          <w:tab w:val="left" w:pos="7087"/>
          <w:tab w:val="left" w:pos="7795"/>
          <w:tab w:val="left" w:pos="8504"/>
        </w:tabs>
        <w:spacing w:before="0" w:after="120" w:line="312" w:lineRule="auto"/>
        <w:ind w:left="357" w:right="107" w:hanging="357"/>
        <w:jc w:val="both"/>
        <w:rPr>
          <w:rFonts w:ascii="Times New Roman" w:eastAsia="ヒラギノ角ゴ Pro W3" w:hAnsi="Times New Roman" w:cs="Times New Roman"/>
          <w:b/>
          <w:sz w:val="24"/>
          <w:lang w:eastAsia="de-DE"/>
        </w:rPr>
      </w:pPr>
      <w:r w:rsidRPr="009C184B">
        <w:rPr>
          <w:rFonts w:ascii="Times New Roman" w:eastAsia="ヒラギノ角ゴ Pro W3" w:hAnsi="Times New Roman" w:cs="Times New Roman"/>
          <w:b/>
          <w:lang w:eastAsia="de-DE"/>
        </w:rPr>
        <w:t>Kategorie osób, których dane osobowe są przetwarzane, oraz kategorie przetwarzanych danych osobowych:</w:t>
      </w:r>
    </w:p>
    <w:tbl>
      <w:tblPr>
        <w:tblStyle w:val="Tabela-Siatka"/>
        <w:tblW w:w="0" w:type="auto"/>
        <w:tblLook w:val="04A0" w:firstRow="1" w:lastRow="0" w:firstColumn="1" w:lastColumn="0" w:noHBand="0" w:noVBand="1"/>
      </w:tblPr>
      <w:tblGrid>
        <w:gridCol w:w="618"/>
        <w:gridCol w:w="3865"/>
        <w:gridCol w:w="4579"/>
      </w:tblGrid>
      <w:tr w:rsidR="009C184B" w:rsidRPr="009C184B" w14:paraId="596AF403" w14:textId="77777777" w:rsidTr="009C184B">
        <w:tc>
          <w:tcPr>
            <w:tcW w:w="618" w:type="dxa"/>
          </w:tcPr>
          <w:p w14:paraId="3EA03FBD" w14:textId="77777777" w:rsidR="009C184B" w:rsidRPr="009C184B" w:rsidRDefault="009C184B" w:rsidP="009C184B">
            <w:pPr>
              <w:spacing w:before="0" w:after="0" w:line="312" w:lineRule="auto"/>
              <w:ind w:right="107"/>
              <w:jc w:val="center"/>
              <w:rPr>
                <w:rFonts w:ascii="Times New Roman" w:eastAsia="Aptos" w:hAnsi="Times New Roman" w:cs="Times New Roman"/>
                <w:b/>
                <w:bCs/>
                <w:iCs/>
                <w:szCs w:val="22"/>
              </w:rPr>
            </w:pPr>
            <w:r w:rsidRPr="009C184B">
              <w:rPr>
                <w:rFonts w:ascii="Times New Roman" w:eastAsia="Aptos" w:hAnsi="Times New Roman" w:cs="Times New Roman"/>
                <w:b/>
                <w:bCs/>
                <w:iCs/>
                <w:szCs w:val="22"/>
              </w:rPr>
              <w:t>Lp.</w:t>
            </w:r>
          </w:p>
        </w:tc>
        <w:tc>
          <w:tcPr>
            <w:tcW w:w="3865" w:type="dxa"/>
          </w:tcPr>
          <w:p w14:paraId="24BA07B5" w14:textId="77777777" w:rsidR="009C184B" w:rsidRPr="009C184B" w:rsidRDefault="009C184B" w:rsidP="009C184B">
            <w:pPr>
              <w:spacing w:before="0" w:after="0" w:line="312" w:lineRule="auto"/>
              <w:ind w:right="107"/>
              <w:jc w:val="center"/>
              <w:rPr>
                <w:rFonts w:ascii="Times New Roman" w:eastAsia="Aptos" w:hAnsi="Times New Roman" w:cs="Times New Roman"/>
                <w:iCs/>
                <w:color w:val="FFFFFF"/>
                <w:szCs w:val="22"/>
              </w:rPr>
            </w:pPr>
            <w:r w:rsidRPr="009C184B">
              <w:rPr>
                <w:rFonts w:ascii="Times New Roman" w:eastAsia="Aptos" w:hAnsi="Times New Roman" w:cs="Times New Roman"/>
                <w:b/>
                <w:bCs/>
                <w:iCs/>
                <w:szCs w:val="22"/>
              </w:rPr>
              <w:t>Kategorie osób,</w:t>
            </w:r>
            <w:r w:rsidRPr="009C184B">
              <w:rPr>
                <w:rFonts w:ascii="Times New Roman" w:eastAsia="Aptos" w:hAnsi="Times New Roman" w:cs="Times New Roman"/>
                <w:b/>
                <w:bCs/>
                <w:iCs/>
                <w:szCs w:val="22"/>
              </w:rPr>
              <w:br/>
              <w:t>których dane osobowe są przetwarzane</w:t>
            </w:r>
          </w:p>
          <w:p w14:paraId="0FC680A0" w14:textId="77777777" w:rsidR="009C184B" w:rsidRPr="009C184B" w:rsidRDefault="009C184B" w:rsidP="009C184B">
            <w:pPr>
              <w:spacing w:before="0" w:after="0" w:line="312" w:lineRule="auto"/>
              <w:ind w:right="107"/>
              <w:jc w:val="center"/>
              <w:rPr>
                <w:rFonts w:ascii="Times New Roman" w:eastAsia="Aptos" w:hAnsi="Times New Roman" w:cs="Times New Roman"/>
                <w:b/>
                <w:bCs/>
                <w:iCs/>
                <w:szCs w:val="22"/>
              </w:rPr>
            </w:pPr>
            <w:r w:rsidRPr="009C184B">
              <w:rPr>
                <w:rFonts w:ascii="Times New Roman" w:eastAsia="Aptos" w:hAnsi="Times New Roman" w:cs="Times New Roman"/>
                <w:b/>
                <w:bCs/>
                <w:iCs/>
                <w:szCs w:val="22"/>
              </w:rPr>
              <w:t>(Arkusz weryfikacji procesora – Cz. I)</w:t>
            </w:r>
          </w:p>
        </w:tc>
        <w:tc>
          <w:tcPr>
            <w:tcW w:w="4579" w:type="dxa"/>
          </w:tcPr>
          <w:p w14:paraId="4D4133BF" w14:textId="77777777" w:rsidR="009C184B" w:rsidRPr="009C184B" w:rsidRDefault="009C184B" w:rsidP="009C184B">
            <w:pPr>
              <w:spacing w:before="0" w:after="0" w:line="312" w:lineRule="auto"/>
              <w:ind w:right="107"/>
              <w:jc w:val="center"/>
              <w:rPr>
                <w:rFonts w:ascii="Times New Roman" w:eastAsia="Aptos" w:hAnsi="Times New Roman" w:cs="Times New Roman"/>
                <w:b/>
                <w:bCs/>
                <w:iCs/>
                <w:szCs w:val="22"/>
              </w:rPr>
            </w:pPr>
            <w:r w:rsidRPr="009C184B">
              <w:rPr>
                <w:rFonts w:ascii="Times New Roman" w:eastAsia="Aptos" w:hAnsi="Times New Roman" w:cs="Times New Roman"/>
                <w:b/>
                <w:bCs/>
                <w:iCs/>
                <w:szCs w:val="22"/>
              </w:rPr>
              <w:t>Kategorie przetwarzanych danych osobowych</w:t>
            </w:r>
            <w:r w:rsidRPr="009C184B">
              <w:rPr>
                <w:rFonts w:ascii="Times New Roman" w:eastAsia="Aptos" w:hAnsi="Times New Roman" w:cs="Times New Roman"/>
                <w:b/>
                <w:bCs/>
                <w:iCs/>
                <w:szCs w:val="22"/>
              </w:rPr>
              <w:br/>
              <w:t>(Arkusz weryfikacji procesora – Cz. I)</w:t>
            </w:r>
          </w:p>
        </w:tc>
      </w:tr>
      <w:tr w:rsidR="009C184B" w:rsidRPr="009C184B" w14:paraId="09A372A6" w14:textId="77777777" w:rsidTr="009C184B">
        <w:trPr>
          <w:trHeight w:val="567"/>
        </w:trPr>
        <w:tc>
          <w:tcPr>
            <w:tcW w:w="618" w:type="dxa"/>
          </w:tcPr>
          <w:p w14:paraId="771FF7D2" w14:textId="77777777" w:rsidR="009C184B" w:rsidRPr="009C184B" w:rsidRDefault="009C184B" w:rsidP="009C184B">
            <w:pPr>
              <w:spacing w:before="0" w:after="0" w:line="312" w:lineRule="auto"/>
              <w:ind w:right="107"/>
              <w:jc w:val="center"/>
              <w:rPr>
                <w:rFonts w:ascii="Times New Roman" w:eastAsia="Aptos" w:hAnsi="Times New Roman" w:cs="Times New Roman"/>
                <w:b/>
                <w:bCs/>
                <w:iCs/>
                <w:szCs w:val="22"/>
              </w:rPr>
            </w:pPr>
            <w:r w:rsidRPr="009C184B">
              <w:rPr>
                <w:rFonts w:ascii="Times New Roman" w:eastAsia="Aptos" w:hAnsi="Times New Roman" w:cs="Times New Roman"/>
                <w:b/>
                <w:bCs/>
                <w:iCs/>
                <w:szCs w:val="22"/>
              </w:rPr>
              <w:t>1.</w:t>
            </w:r>
          </w:p>
        </w:tc>
        <w:tc>
          <w:tcPr>
            <w:tcW w:w="3865" w:type="dxa"/>
          </w:tcPr>
          <w:p w14:paraId="2073203D" w14:textId="77777777" w:rsidR="009C184B" w:rsidRPr="009C184B" w:rsidRDefault="009C184B" w:rsidP="009C184B">
            <w:pPr>
              <w:spacing w:before="0" w:after="0" w:line="312" w:lineRule="auto"/>
              <w:ind w:right="107"/>
              <w:rPr>
                <w:rFonts w:ascii="Times New Roman" w:eastAsia="Aptos" w:hAnsi="Times New Roman" w:cs="Times New Roman"/>
                <w:iCs/>
                <w:szCs w:val="22"/>
              </w:rPr>
            </w:pPr>
          </w:p>
        </w:tc>
        <w:tc>
          <w:tcPr>
            <w:tcW w:w="4579" w:type="dxa"/>
          </w:tcPr>
          <w:p w14:paraId="7BA87BD4" w14:textId="77777777" w:rsidR="009C184B" w:rsidRPr="009C184B" w:rsidRDefault="009C184B" w:rsidP="009C184B">
            <w:pPr>
              <w:spacing w:before="0" w:after="0" w:line="312" w:lineRule="auto"/>
              <w:ind w:right="107"/>
              <w:rPr>
                <w:rFonts w:ascii="Times New Roman" w:eastAsia="Aptos" w:hAnsi="Times New Roman" w:cs="Times New Roman"/>
                <w:iCs/>
                <w:szCs w:val="22"/>
              </w:rPr>
            </w:pPr>
          </w:p>
        </w:tc>
      </w:tr>
      <w:tr w:rsidR="009C184B" w:rsidRPr="009C184B" w14:paraId="1EB52BB9" w14:textId="77777777" w:rsidTr="009C184B">
        <w:trPr>
          <w:trHeight w:val="567"/>
        </w:trPr>
        <w:tc>
          <w:tcPr>
            <w:tcW w:w="618" w:type="dxa"/>
          </w:tcPr>
          <w:p w14:paraId="5E71FCE1" w14:textId="77777777" w:rsidR="009C184B" w:rsidRPr="009C184B" w:rsidRDefault="009C184B" w:rsidP="009C184B">
            <w:pPr>
              <w:spacing w:before="0" w:after="0" w:line="312" w:lineRule="auto"/>
              <w:ind w:right="107"/>
              <w:jc w:val="center"/>
              <w:rPr>
                <w:rFonts w:ascii="Times New Roman" w:eastAsia="Aptos" w:hAnsi="Times New Roman" w:cs="Times New Roman"/>
                <w:b/>
                <w:bCs/>
                <w:iCs/>
                <w:szCs w:val="22"/>
              </w:rPr>
            </w:pPr>
            <w:r w:rsidRPr="009C184B">
              <w:rPr>
                <w:rFonts w:ascii="Times New Roman" w:eastAsia="Aptos" w:hAnsi="Times New Roman" w:cs="Times New Roman"/>
                <w:b/>
                <w:bCs/>
                <w:iCs/>
                <w:szCs w:val="22"/>
              </w:rPr>
              <w:t>2.</w:t>
            </w:r>
          </w:p>
        </w:tc>
        <w:tc>
          <w:tcPr>
            <w:tcW w:w="3865" w:type="dxa"/>
          </w:tcPr>
          <w:p w14:paraId="55FF34E1" w14:textId="77777777" w:rsidR="009C184B" w:rsidRPr="009C184B" w:rsidRDefault="009C184B" w:rsidP="009C184B">
            <w:pPr>
              <w:spacing w:before="0" w:after="0" w:line="312" w:lineRule="auto"/>
              <w:ind w:right="107"/>
              <w:rPr>
                <w:rFonts w:ascii="Times New Roman" w:eastAsia="Aptos" w:hAnsi="Times New Roman" w:cs="Times New Roman"/>
                <w:iCs/>
                <w:szCs w:val="22"/>
              </w:rPr>
            </w:pPr>
          </w:p>
        </w:tc>
        <w:tc>
          <w:tcPr>
            <w:tcW w:w="4579" w:type="dxa"/>
          </w:tcPr>
          <w:p w14:paraId="3A9C8038" w14:textId="77777777" w:rsidR="009C184B" w:rsidRPr="009C184B" w:rsidRDefault="009C184B" w:rsidP="009C184B">
            <w:pPr>
              <w:spacing w:before="0" w:after="0" w:line="312" w:lineRule="auto"/>
              <w:ind w:right="107"/>
              <w:rPr>
                <w:rFonts w:ascii="Times New Roman" w:eastAsia="Aptos" w:hAnsi="Times New Roman" w:cs="Times New Roman"/>
                <w:iCs/>
                <w:szCs w:val="22"/>
              </w:rPr>
            </w:pPr>
          </w:p>
        </w:tc>
      </w:tr>
      <w:tr w:rsidR="009C184B" w:rsidRPr="009C184B" w14:paraId="2DDE9BBC" w14:textId="77777777" w:rsidTr="009C184B">
        <w:trPr>
          <w:trHeight w:val="567"/>
        </w:trPr>
        <w:tc>
          <w:tcPr>
            <w:tcW w:w="618" w:type="dxa"/>
          </w:tcPr>
          <w:p w14:paraId="25F5DE8E" w14:textId="77777777" w:rsidR="009C184B" w:rsidRPr="009C184B" w:rsidRDefault="009C184B" w:rsidP="009C184B">
            <w:pPr>
              <w:spacing w:before="0" w:after="0" w:line="312" w:lineRule="auto"/>
              <w:ind w:right="107"/>
              <w:jc w:val="center"/>
              <w:rPr>
                <w:rFonts w:ascii="Times New Roman" w:eastAsia="Aptos" w:hAnsi="Times New Roman" w:cs="Times New Roman"/>
                <w:b/>
                <w:bCs/>
                <w:iCs/>
                <w:szCs w:val="22"/>
              </w:rPr>
            </w:pPr>
            <w:r w:rsidRPr="009C184B">
              <w:rPr>
                <w:rFonts w:ascii="Times New Roman" w:eastAsia="Aptos" w:hAnsi="Times New Roman" w:cs="Times New Roman"/>
                <w:b/>
                <w:bCs/>
                <w:iCs/>
                <w:szCs w:val="22"/>
              </w:rPr>
              <w:t>3.</w:t>
            </w:r>
          </w:p>
        </w:tc>
        <w:tc>
          <w:tcPr>
            <w:tcW w:w="3865" w:type="dxa"/>
          </w:tcPr>
          <w:p w14:paraId="6467A448" w14:textId="77777777" w:rsidR="009C184B" w:rsidRPr="009C184B" w:rsidRDefault="009C184B" w:rsidP="009C184B">
            <w:pPr>
              <w:spacing w:before="0" w:after="0" w:line="312" w:lineRule="auto"/>
              <w:ind w:right="107"/>
              <w:rPr>
                <w:rFonts w:ascii="Times New Roman" w:eastAsia="Aptos" w:hAnsi="Times New Roman" w:cs="Times New Roman"/>
                <w:iCs/>
                <w:szCs w:val="22"/>
              </w:rPr>
            </w:pPr>
          </w:p>
        </w:tc>
        <w:tc>
          <w:tcPr>
            <w:tcW w:w="4579" w:type="dxa"/>
          </w:tcPr>
          <w:p w14:paraId="77164EEC" w14:textId="77777777" w:rsidR="009C184B" w:rsidRPr="009C184B" w:rsidRDefault="009C184B" w:rsidP="009C184B">
            <w:pPr>
              <w:spacing w:before="0" w:after="0" w:line="312" w:lineRule="auto"/>
              <w:ind w:right="107"/>
              <w:rPr>
                <w:rFonts w:ascii="Times New Roman" w:eastAsia="Aptos" w:hAnsi="Times New Roman" w:cs="Times New Roman"/>
                <w:iCs/>
                <w:szCs w:val="22"/>
              </w:rPr>
            </w:pPr>
          </w:p>
        </w:tc>
      </w:tr>
    </w:tbl>
    <w:p w14:paraId="500959A2" w14:textId="77777777" w:rsidR="009C184B" w:rsidRPr="009C184B" w:rsidRDefault="009C184B" w:rsidP="009C184B">
      <w:pPr>
        <w:keepNext/>
        <w:numPr>
          <w:ilvl w:val="0"/>
          <w:numId w:val="18"/>
        </w:numPr>
        <w:tabs>
          <w:tab w:val="left" w:pos="851"/>
          <w:tab w:val="left" w:pos="2126"/>
          <w:tab w:val="left" w:pos="2835"/>
          <w:tab w:val="left" w:pos="3543"/>
          <w:tab w:val="left" w:pos="4252"/>
          <w:tab w:val="left" w:pos="4961"/>
          <w:tab w:val="left" w:pos="5669"/>
          <w:tab w:val="left" w:pos="6378"/>
          <w:tab w:val="left" w:pos="7087"/>
          <w:tab w:val="left" w:pos="7795"/>
          <w:tab w:val="left" w:pos="8504"/>
        </w:tabs>
        <w:spacing w:before="120" w:after="120" w:line="312" w:lineRule="auto"/>
        <w:ind w:left="357" w:right="107" w:hanging="357"/>
        <w:rPr>
          <w:rFonts w:ascii="Times New Roman" w:eastAsia="ヒラギノ角ゴ Pro W3" w:hAnsi="Times New Roman" w:cs="Times New Roman"/>
          <w:b/>
          <w:sz w:val="24"/>
          <w:lang w:val="en-GB" w:eastAsia="de-DE"/>
        </w:rPr>
      </w:pPr>
      <w:r w:rsidRPr="009C184B">
        <w:rPr>
          <w:rFonts w:ascii="Times New Roman" w:eastAsia="ヒラギノ角ゴ Pro W3" w:hAnsi="Times New Roman" w:cs="Times New Roman"/>
          <w:b/>
          <w:lang w:eastAsia="de-DE"/>
        </w:rPr>
        <w:t>Charakter przetwarzania</w:t>
      </w:r>
    </w:p>
    <w:p w14:paraId="11C069A1" w14:textId="77777777" w:rsidR="009C184B" w:rsidRPr="009C184B" w:rsidRDefault="00C758E5" w:rsidP="009C184B">
      <w:pPr>
        <w:spacing w:before="180" w:after="120" w:line="312" w:lineRule="auto"/>
        <w:ind w:right="107"/>
        <w:jc w:val="both"/>
        <w:rPr>
          <w:rFonts w:ascii="Times New Roman" w:eastAsia="Times New Roman" w:hAnsi="Times New Roman" w:cs="Times New Roman"/>
        </w:rPr>
      </w:pPr>
      <w:sdt>
        <w:sdtPr>
          <w:rPr>
            <w:rFonts w:ascii="Times New Roman" w:eastAsia="Times New Roman" w:hAnsi="Times New Roman" w:cs="Times New Roman"/>
          </w:rPr>
          <w:id w:val="-1596471271"/>
          <w14:checkbox>
            <w14:checked w14:val="0"/>
            <w14:checkedState w14:val="2612" w14:font="MS Gothic"/>
            <w14:uncheckedState w14:val="2610" w14:font="MS Gothic"/>
          </w14:checkbox>
        </w:sdtPr>
        <w:sdtEndPr/>
        <w:sdtContent>
          <w:r w:rsidR="009C184B" w:rsidRPr="009C184B">
            <w:rPr>
              <w:rFonts w:ascii="Segoe UI Symbol" w:eastAsia="Times New Roman" w:hAnsi="Segoe UI Symbol" w:cs="Segoe UI Symbol"/>
            </w:rPr>
            <w:t>☐</w:t>
          </w:r>
        </w:sdtContent>
      </w:sdt>
      <w:r w:rsidR="009C184B" w:rsidRPr="009C184B">
        <w:rPr>
          <w:rFonts w:ascii="Times New Roman" w:eastAsia="Times New Roman" w:hAnsi="Times New Roman" w:cs="Times New Roman"/>
        </w:rPr>
        <w:t xml:space="preserve">   jednorazowy</w:t>
      </w:r>
    </w:p>
    <w:p w14:paraId="1DA10DCC" w14:textId="77777777" w:rsidR="009C184B" w:rsidRPr="009C184B" w:rsidRDefault="00C758E5" w:rsidP="009C184B">
      <w:pPr>
        <w:spacing w:before="0" w:line="312" w:lineRule="auto"/>
        <w:ind w:right="107"/>
        <w:jc w:val="both"/>
        <w:rPr>
          <w:rFonts w:ascii="Times New Roman" w:eastAsia="Times New Roman" w:hAnsi="Times New Roman" w:cs="Times New Roman"/>
        </w:rPr>
      </w:pPr>
      <w:sdt>
        <w:sdtPr>
          <w:rPr>
            <w:rFonts w:ascii="Times New Roman" w:eastAsia="Times New Roman" w:hAnsi="Times New Roman" w:cs="Times New Roman"/>
          </w:rPr>
          <w:id w:val="1278607921"/>
          <w14:checkbox>
            <w14:checked w14:val="0"/>
            <w14:checkedState w14:val="2612" w14:font="MS Gothic"/>
            <w14:uncheckedState w14:val="2610" w14:font="MS Gothic"/>
          </w14:checkbox>
        </w:sdtPr>
        <w:sdtEndPr/>
        <w:sdtContent>
          <w:r w:rsidR="009C184B" w:rsidRPr="009C184B">
            <w:rPr>
              <w:rFonts w:ascii="Segoe UI Symbol" w:eastAsia="Times New Roman" w:hAnsi="Segoe UI Symbol" w:cs="Segoe UI Symbol"/>
            </w:rPr>
            <w:t>☐</w:t>
          </w:r>
        </w:sdtContent>
      </w:sdt>
      <w:r w:rsidR="009C184B" w:rsidRPr="009C184B">
        <w:rPr>
          <w:rFonts w:ascii="Times New Roman" w:eastAsia="Times New Roman" w:hAnsi="Times New Roman" w:cs="Times New Roman"/>
        </w:rPr>
        <w:t xml:space="preserve">   stały (ciągły) </w:t>
      </w:r>
    </w:p>
    <w:p w14:paraId="469B0973" w14:textId="77777777" w:rsidR="009C184B" w:rsidRPr="009C184B" w:rsidRDefault="009C184B" w:rsidP="009C184B">
      <w:pPr>
        <w:keepNext/>
        <w:numPr>
          <w:ilvl w:val="0"/>
          <w:numId w:val="18"/>
        </w:numPr>
        <w:tabs>
          <w:tab w:val="left" w:pos="851"/>
          <w:tab w:val="left" w:pos="2126"/>
          <w:tab w:val="left" w:pos="2835"/>
          <w:tab w:val="left" w:pos="3543"/>
          <w:tab w:val="left" w:pos="4252"/>
          <w:tab w:val="left" w:pos="4961"/>
          <w:tab w:val="left" w:pos="5669"/>
          <w:tab w:val="left" w:pos="6378"/>
          <w:tab w:val="left" w:pos="7087"/>
          <w:tab w:val="left" w:pos="7795"/>
          <w:tab w:val="left" w:pos="8504"/>
        </w:tabs>
        <w:spacing w:before="120" w:after="120" w:line="312" w:lineRule="auto"/>
        <w:ind w:left="357" w:right="107" w:hanging="357"/>
        <w:rPr>
          <w:rFonts w:ascii="Times New Roman" w:eastAsia="ヒラギノ角ゴ Pro W3" w:hAnsi="Times New Roman" w:cs="Times New Roman"/>
          <w:b/>
          <w:lang w:eastAsia="de-DE"/>
        </w:rPr>
      </w:pPr>
      <w:r w:rsidRPr="009C184B">
        <w:rPr>
          <w:rFonts w:ascii="Times New Roman" w:eastAsia="ヒラギノ角ゴ Pro W3" w:hAnsi="Times New Roman" w:cs="Times New Roman"/>
          <w:b/>
          <w:lang w:eastAsia="de-DE"/>
        </w:rPr>
        <w:t>Cel(e), w którym(-</w:t>
      </w:r>
      <w:proofErr w:type="spellStart"/>
      <w:r w:rsidRPr="009C184B">
        <w:rPr>
          <w:rFonts w:ascii="Times New Roman" w:eastAsia="ヒラギノ角ゴ Pro W3" w:hAnsi="Times New Roman" w:cs="Times New Roman"/>
          <w:b/>
          <w:lang w:eastAsia="de-DE"/>
        </w:rPr>
        <w:t>ych</w:t>
      </w:r>
      <w:proofErr w:type="spellEnd"/>
      <w:r w:rsidRPr="009C184B">
        <w:rPr>
          <w:rFonts w:ascii="Times New Roman" w:eastAsia="ヒラギノ角ゴ Pro W3" w:hAnsi="Times New Roman" w:cs="Times New Roman"/>
          <w:b/>
          <w:lang w:eastAsia="de-DE"/>
        </w:rPr>
        <w:t>) dane osobowe są przetwarzane w imieniu administratora</w:t>
      </w:r>
    </w:p>
    <w:p w14:paraId="44C65F69" w14:textId="77777777" w:rsidR="009C184B" w:rsidRPr="009C184B" w:rsidRDefault="009C184B" w:rsidP="009C184B">
      <w:pPr>
        <w:spacing w:before="25" w:line="312" w:lineRule="auto"/>
        <w:ind w:right="107"/>
        <w:jc w:val="both"/>
        <w:rPr>
          <w:rFonts w:ascii="Times New Roman" w:eastAsia="Times New Roman" w:hAnsi="Times New Roman" w:cs="Times New Roman"/>
          <w:bCs/>
        </w:rPr>
      </w:pPr>
      <w:r w:rsidRPr="009C184B">
        <w:rPr>
          <w:rFonts w:ascii="Times New Roman" w:eastAsia="Times New Roman" w:hAnsi="Times New Roman" w:cs="Times New Roman"/>
          <w:bCs/>
        </w:rPr>
        <w:t>W celu realizacji Umowy głównej.</w:t>
      </w:r>
    </w:p>
    <w:p w14:paraId="094728CC" w14:textId="77777777" w:rsidR="009C184B" w:rsidRPr="009C184B" w:rsidRDefault="009C184B" w:rsidP="009C184B">
      <w:pPr>
        <w:keepNext/>
        <w:numPr>
          <w:ilvl w:val="0"/>
          <w:numId w:val="18"/>
        </w:numPr>
        <w:tabs>
          <w:tab w:val="left" w:pos="851"/>
          <w:tab w:val="left" w:pos="2126"/>
          <w:tab w:val="left" w:pos="2835"/>
          <w:tab w:val="left" w:pos="3543"/>
          <w:tab w:val="left" w:pos="4252"/>
          <w:tab w:val="left" w:pos="4961"/>
          <w:tab w:val="left" w:pos="5669"/>
          <w:tab w:val="left" w:pos="6378"/>
          <w:tab w:val="left" w:pos="7087"/>
          <w:tab w:val="left" w:pos="7795"/>
          <w:tab w:val="left" w:pos="8504"/>
        </w:tabs>
        <w:spacing w:before="0" w:after="120" w:line="312" w:lineRule="auto"/>
        <w:ind w:left="357" w:right="107" w:hanging="357"/>
        <w:rPr>
          <w:rFonts w:ascii="Times New Roman" w:eastAsia="ヒラギノ角ゴ Pro W3" w:hAnsi="Times New Roman" w:cs="Times New Roman"/>
          <w:b/>
          <w:sz w:val="24"/>
          <w:lang w:val="en-GB" w:eastAsia="de-DE"/>
        </w:rPr>
      </w:pPr>
      <w:r w:rsidRPr="009C184B">
        <w:rPr>
          <w:rFonts w:ascii="Times New Roman" w:eastAsia="ヒラギノ角ゴ Pro W3" w:hAnsi="Times New Roman" w:cs="Times New Roman"/>
          <w:b/>
          <w:lang w:eastAsia="de-DE"/>
        </w:rPr>
        <w:t>Czas trwania przetwarzania</w:t>
      </w:r>
    </w:p>
    <w:p w14:paraId="09F4D1EF" w14:textId="77777777" w:rsidR="009C184B" w:rsidRPr="009C184B" w:rsidRDefault="009C184B" w:rsidP="009C184B">
      <w:pPr>
        <w:spacing w:before="25" w:line="312" w:lineRule="auto"/>
        <w:ind w:right="107"/>
        <w:jc w:val="both"/>
        <w:rPr>
          <w:rFonts w:ascii="Times New Roman" w:eastAsia="Times New Roman" w:hAnsi="Times New Roman" w:cs="Times New Roman"/>
        </w:rPr>
      </w:pPr>
      <w:r w:rsidRPr="009C184B">
        <w:rPr>
          <w:rFonts w:ascii="Times New Roman" w:eastAsia="Times New Roman" w:hAnsi="Times New Roman" w:cs="Times New Roman"/>
        </w:rPr>
        <w:t xml:space="preserve">W okresie obowiązywania Umowy głównej z zastrzeżeniem, iż w przypadku zobowiązania Wykonawcy do trwałego usunięcia (zniszczenia) lub zwrotu </w:t>
      </w:r>
      <w:r w:rsidRPr="009C184B">
        <w:rPr>
          <w:rFonts w:ascii="Times New Roman" w:eastAsia="Times New Roman" w:hAnsi="Times New Roman" w:cs="Times New Roman"/>
          <w:sz w:val="18"/>
          <w:szCs w:val="18"/>
        </w:rPr>
        <w:t>dokumentacji/nośników z danymi - do czasu zniszczenia/zwrotu nośników z danymi.</w:t>
      </w:r>
    </w:p>
    <w:p w14:paraId="10267DAB" w14:textId="77777777" w:rsidR="009C184B" w:rsidRPr="009C184B" w:rsidRDefault="009C184B" w:rsidP="009C184B">
      <w:pPr>
        <w:keepNext/>
        <w:numPr>
          <w:ilvl w:val="0"/>
          <w:numId w:val="18"/>
        </w:numPr>
        <w:tabs>
          <w:tab w:val="left" w:pos="851"/>
          <w:tab w:val="left" w:pos="2126"/>
          <w:tab w:val="left" w:pos="2835"/>
          <w:tab w:val="left" w:pos="3543"/>
          <w:tab w:val="left" w:pos="4252"/>
          <w:tab w:val="left" w:pos="4961"/>
          <w:tab w:val="left" w:pos="5669"/>
          <w:tab w:val="left" w:pos="6378"/>
          <w:tab w:val="left" w:pos="7087"/>
          <w:tab w:val="left" w:pos="7795"/>
          <w:tab w:val="left" w:pos="8504"/>
        </w:tabs>
        <w:spacing w:before="0" w:after="120" w:line="312" w:lineRule="auto"/>
        <w:ind w:left="357" w:right="107" w:hanging="357"/>
        <w:rPr>
          <w:rFonts w:ascii="Times New Roman" w:eastAsia="ヒラギノ角ゴ Pro W3" w:hAnsi="Times New Roman" w:cs="Times New Roman"/>
          <w:b/>
          <w:sz w:val="24"/>
          <w:lang w:val="en-GB" w:eastAsia="de-DE"/>
        </w:rPr>
      </w:pPr>
      <w:r w:rsidRPr="009C184B">
        <w:rPr>
          <w:rFonts w:ascii="Times New Roman" w:eastAsia="ヒラギノ角ゴ Pro W3" w:hAnsi="Times New Roman" w:cs="Times New Roman"/>
          <w:b/>
          <w:lang w:eastAsia="de-DE"/>
        </w:rPr>
        <w:t xml:space="preserve">Przedmiot przetwarzania </w:t>
      </w:r>
    </w:p>
    <w:p w14:paraId="2FAFB34F" w14:textId="77777777" w:rsidR="009C184B" w:rsidRPr="009C184B" w:rsidRDefault="009C184B" w:rsidP="009C184B">
      <w:pPr>
        <w:spacing w:after="120" w:line="312" w:lineRule="auto"/>
        <w:ind w:right="107"/>
        <w:jc w:val="both"/>
        <w:rPr>
          <w:rFonts w:ascii="Times New Roman" w:eastAsia="Times New Roman" w:hAnsi="Times New Roman" w:cs="Times New Roman"/>
        </w:rPr>
      </w:pPr>
      <w:r w:rsidRPr="009C184B">
        <w:rPr>
          <w:rFonts w:ascii="Times New Roman" w:eastAsia="NSimSun" w:hAnsi="Times New Roman" w:cs="Times New Roman"/>
          <w:lang w:eastAsia="zh-CN" w:bidi="hi-IN"/>
        </w:rPr>
        <w:t xml:space="preserve">Na danych osobowych, o których mowa w ust. 1, </w:t>
      </w:r>
      <w:r w:rsidRPr="009C184B">
        <w:rPr>
          <w:rFonts w:ascii="Times New Roman" w:eastAsia="Times New Roman" w:hAnsi="Times New Roman" w:cs="Times New Roman"/>
        </w:rPr>
        <w:t xml:space="preserve">wykonywane będą </w:t>
      </w:r>
      <w:r w:rsidRPr="009C184B">
        <w:rPr>
          <w:rFonts w:ascii="Times New Roman" w:eastAsia="NSimSun" w:hAnsi="Times New Roman" w:cs="Times New Roman"/>
          <w:lang w:eastAsia="zh-CN" w:bidi="hi-IN"/>
        </w:rPr>
        <w:t>w ww. celach i czasie, w</w:t>
      </w:r>
      <w:r w:rsidRPr="009C184B">
        <w:rPr>
          <w:rFonts w:ascii="Times New Roman" w:eastAsia="Times New Roman" w:hAnsi="Times New Roman" w:cs="Times New Roman"/>
        </w:rPr>
        <w:t xml:space="preserve"> sposób zautomatyzowany lub niezautomatyzowany, operacje polegające w szczególności na:</w:t>
      </w:r>
    </w:p>
    <w:p w14:paraId="027E9B4B" w14:textId="77777777" w:rsidR="009C184B" w:rsidRPr="009C184B" w:rsidRDefault="00C758E5" w:rsidP="009C184B">
      <w:pPr>
        <w:spacing w:before="20" w:after="20" w:line="312" w:lineRule="auto"/>
        <w:ind w:right="107"/>
        <w:jc w:val="both"/>
        <w:rPr>
          <w:rFonts w:ascii="Times New Roman" w:eastAsia="Times New Roman" w:hAnsi="Times New Roman" w:cs="Times New Roman"/>
        </w:rPr>
      </w:pPr>
      <w:sdt>
        <w:sdtPr>
          <w:rPr>
            <w:rFonts w:ascii="Times New Roman" w:eastAsia="Times New Roman" w:hAnsi="Times New Roman" w:cs="Times New Roman"/>
          </w:rPr>
          <w:id w:val="985284652"/>
          <w14:checkbox>
            <w14:checked w14:val="0"/>
            <w14:checkedState w14:val="2612" w14:font="MS Gothic"/>
            <w14:uncheckedState w14:val="2610" w14:font="MS Gothic"/>
          </w14:checkbox>
        </w:sdtPr>
        <w:sdtEndPr/>
        <w:sdtContent>
          <w:r w:rsidR="009C184B" w:rsidRPr="009C184B">
            <w:rPr>
              <w:rFonts w:ascii="Segoe UI Symbol" w:eastAsia="Times New Roman" w:hAnsi="Segoe UI Symbol" w:cs="Segoe UI Symbol"/>
            </w:rPr>
            <w:t>☐</w:t>
          </w:r>
        </w:sdtContent>
      </w:sdt>
      <w:r w:rsidR="009C184B" w:rsidRPr="009C184B">
        <w:rPr>
          <w:rFonts w:ascii="Times New Roman" w:eastAsia="Times New Roman" w:hAnsi="Times New Roman" w:cs="Times New Roman"/>
        </w:rPr>
        <w:t xml:space="preserve">   utrwalaniu;</w:t>
      </w:r>
    </w:p>
    <w:p w14:paraId="4E184B8F" w14:textId="77777777" w:rsidR="009C184B" w:rsidRPr="009C184B" w:rsidRDefault="00C758E5" w:rsidP="009C184B">
      <w:pPr>
        <w:spacing w:before="20" w:after="20" w:line="312" w:lineRule="auto"/>
        <w:ind w:right="107"/>
        <w:jc w:val="both"/>
        <w:rPr>
          <w:rFonts w:ascii="Times New Roman" w:eastAsia="Times New Roman" w:hAnsi="Times New Roman" w:cs="Times New Roman"/>
        </w:rPr>
      </w:pPr>
      <w:sdt>
        <w:sdtPr>
          <w:rPr>
            <w:rFonts w:ascii="Times New Roman" w:eastAsia="Times New Roman" w:hAnsi="Times New Roman" w:cs="Times New Roman"/>
          </w:rPr>
          <w:id w:val="1927606130"/>
          <w14:checkbox>
            <w14:checked w14:val="0"/>
            <w14:checkedState w14:val="2612" w14:font="MS Gothic"/>
            <w14:uncheckedState w14:val="2610" w14:font="MS Gothic"/>
          </w14:checkbox>
        </w:sdtPr>
        <w:sdtEndPr/>
        <w:sdtContent>
          <w:r w:rsidR="009C184B" w:rsidRPr="009C184B">
            <w:rPr>
              <w:rFonts w:ascii="Segoe UI Symbol" w:eastAsia="Times New Roman" w:hAnsi="Segoe UI Symbol" w:cs="Segoe UI Symbol"/>
            </w:rPr>
            <w:t>☐</w:t>
          </w:r>
        </w:sdtContent>
      </w:sdt>
      <w:r w:rsidR="009C184B" w:rsidRPr="009C184B">
        <w:rPr>
          <w:rFonts w:ascii="Times New Roman" w:eastAsia="Times New Roman" w:hAnsi="Times New Roman" w:cs="Times New Roman"/>
        </w:rPr>
        <w:t xml:space="preserve">   organizowaniu;</w:t>
      </w:r>
    </w:p>
    <w:p w14:paraId="15179973" w14:textId="77777777" w:rsidR="009C184B" w:rsidRPr="009C184B" w:rsidRDefault="00C758E5" w:rsidP="009C184B">
      <w:pPr>
        <w:spacing w:before="20" w:after="20" w:line="312" w:lineRule="auto"/>
        <w:ind w:right="107"/>
        <w:jc w:val="both"/>
        <w:rPr>
          <w:rFonts w:ascii="Times New Roman" w:eastAsia="Times New Roman" w:hAnsi="Times New Roman" w:cs="Times New Roman"/>
        </w:rPr>
      </w:pPr>
      <w:sdt>
        <w:sdtPr>
          <w:rPr>
            <w:rFonts w:ascii="Times New Roman" w:eastAsia="Times New Roman" w:hAnsi="Times New Roman" w:cs="Times New Roman"/>
          </w:rPr>
          <w:id w:val="376043328"/>
          <w14:checkbox>
            <w14:checked w14:val="0"/>
            <w14:checkedState w14:val="2612" w14:font="MS Gothic"/>
            <w14:uncheckedState w14:val="2610" w14:font="MS Gothic"/>
          </w14:checkbox>
        </w:sdtPr>
        <w:sdtEndPr/>
        <w:sdtContent>
          <w:r w:rsidR="009C184B" w:rsidRPr="009C184B">
            <w:rPr>
              <w:rFonts w:ascii="Segoe UI Symbol" w:eastAsia="Times New Roman" w:hAnsi="Segoe UI Symbol" w:cs="Segoe UI Symbol"/>
            </w:rPr>
            <w:t>☐</w:t>
          </w:r>
        </w:sdtContent>
      </w:sdt>
      <w:r w:rsidR="009C184B" w:rsidRPr="009C184B">
        <w:rPr>
          <w:rFonts w:ascii="Times New Roman" w:eastAsia="Times New Roman" w:hAnsi="Times New Roman" w:cs="Times New Roman"/>
        </w:rPr>
        <w:t xml:space="preserve">   porządkowaniu;</w:t>
      </w:r>
    </w:p>
    <w:p w14:paraId="45669BDB" w14:textId="77777777" w:rsidR="009C184B" w:rsidRPr="009C184B" w:rsidRDefault="00C758E5" w:rsidP="009C184B">
      <w:pPr>
        <w:spacing w:before="20" w:after="20" w:line="312" w:lineRule="auto"/>
        <w:ind w:right="107"/>
        <w:jc w:val="both"/>
        <w:rPr>
          <w:rFonts w:ascii="Times New Roman" w:eastAsia="Times New Roman" w:hAnsi="Times New Roman" w:cs="Times New Roman"/>
        </w:rPr>
      </w:pPr>
      <w:sdt>
        <w:sdtPr>
          <w:rPr>
            <w:rFonts w:ascii="Times New Roman" w:eastAsia="Times New Roman" w:hAnsi="Times New Roman" w:cs="Times New Roman"/>
          </w:rPr>
          <w:id w:val="428556969"/>
          <w14:checkbox>
            <w14:checked w14:val="0"/>
            <w14:checkedState w14:val="2612" w14:font="MS Gothic"/>
            <w14:uncheckedState w14:val="2610" w14:font="MS Gothic"/>
          </w14:checkbox>
        </w:sdtPr>
        <w:sdtEndPr/>
        <w:sdtContent>
          <w:r w:rsidR="009C184B" w:rsidRPr="009C184B">
            <w:rPr>
              <w:rFonts w:ascii="Segoe UI Symbol" w:eastAsia="Times New Roman" w:hAnsi="Segoe UI Symbol" w:cs="Segoe UI Symbol"/>
            </w:rPr>
            <w:t>☐</w:t>
          </w:r>
        </w:sdtContent>
      </w:sdt>
      <w:r w:rsidR="009C184B" w:rsidRPr="009C184B">
        <w:rPr>
          <w:rFonts w:ascii="Times New Roman" w:eastAsia="Times New Roman" w:hAnsi="Times New Roman" w:cs="Times New Roman"/>
        </w:rPr>
        <w:t xml:space="preserve">   przechowywaniu;</w:t>
      </w:r>
    </w:p>
    <w:p w14:paraId="0C75FA8D" w14:textId="77777777" w:rsidR="009C184B" w:rsidRPr="009C184B" w:rsidRDefault="00C758E5" w:rsidP="009C184B">
      <w:pPr>
        <w:spacing w:before="20" w:after="20" w:line="312" w:lineRule="auto"/>
        <w:ind w:right="107"/>
        <w:jc w:val="both"/>
        <w:rPr>
          <w:rFonts w:ascii="Times New Roman" w:eastAsia="Times New Roman" w:hAnsi="Times New Roman" w:cs="Times New Roman"/>
        </w:rPr>
      </w:pPr>
      <w:sdt>
        <w:sdtPr>
          <w:rPr>
            <w:rFonts w:ascii="Times New Roman" w:eastAsia="Times New Roman" w:hAnsi="Times New Roman" w:cs="Times New Roman"/>
          </w:rPr>
          <w:id w:val="-1967810852"/>
          <w14:checkbox>
            <w14:checked w14:val="0"/>
            <w14:checkedState w14:val="2612" w14:font="MS Gothic"/>
            <w14:uncheckedState w14:val="2610" w14:font="MS Gothic"/>
          </w14:checkbox>
        </w:sdtPr>
        <w:sdtEndPr/>
        <w:sdtContent>
          <w:r w:rsidR="009C184B" w:rsidRPr="009C184B">
            <w:rPr>
              <w:rFonts w:ascii="Segoe UI Symbol" w:eastAsia="Times New Roman" w:hAnsi="Segoe UI Symbol" w:cs="Segoe UI Symbol"/>
            </w:rPr>
            <w:t>☐</w:t>
          </w:r>
        </w:sdtContent>
      </w:sdt>
      <w:r w:rsidR="009C184B" w:rsidRPr="009C184B">
        <w:rPr>
          <w:rFonts w:ascii="Times New Roman" w:eastAsia="Times New Roman" w:hAnsi="Times New Roman" w:cs="Times New Roman"/>
        </w:rPr>
        <w:t xml:space="preserve">   adaptowaniu lub modyfikowaniu;</w:t>
      </w:r>
    </w:p>
    <w:p w14:paraId="2519AC78" w14:textId="77777777" w:rsidR="009C184B" w:rsidRPr="009C184B" w:rsidRDefault="00C758E5" w:rsidP="009C184B">
      <w:pPr>
        <w:spacing w:before="20" w:after="20" w:line="312" w:lineRule="auto"/>
        <w:ind w:right="107"/>
        <w:jc w:val="both"/>
        <w:rPr>
          <w:rFonts w:ascii="Times New Roman" w:eastAsia="Times New Roman" w:hAnsi="Times New Roman" w:cs="Times New Roman"/>
        </w:rPr>
      </w:pPr>
      <w:sdt>
        <w:sdtPr>
          <w:rPr>
            <w:rFonts w:ascii="Times New Roman" w:eastAsia="Times New Roman" w:hAnsi="Times New Roman" w:cs="Times New Roman"/>
          </w:rPr>
          <w:id w:val="173694432"/>
          <w14:checkbox>
            <w14:checked w14:val="0"/>
            <w14:checkedState w14:val="2612" w14:font="MS Gothic"/>
            <w14:uncheckedState w14:val="2610" w14:font="MS Gothic"/>
          </w14:checkbox>
        </w:sdtPr>
        <w:sdtEndPr/>
        <w:sdtContent>
          <w:r w:rsidR="009C184B" w:rsidRPr="009C184B">
            <w:rPr>
              <w:rFonts w:ascii="Segoe UI Symbol" w:eastAsia="Times New Roman" w:hAnsi="Segoe UI Symbol" w:cs="Segoe UI Symbol"/>
            </w:rPr>
            <w:t>☐</w:t>
          </w:r>
        </w:sdtContent>
      </w:sdt>
      <w:r w:rsidR="009C184B" w:rsidRPr="009C184B">
        <w:rPr>
          <w:rFonts w:ascii="Times New Roman" w:eastAsia="Times New Roman" w:hAnsi="Times New Roman" w:cs="Times New Roman"/>
        </w:rPr>
        <w:t xml:space="preserve">   pobieraniu;</w:t>
      </w:r>
    </w:p>
    <w:p w14:paraId="64FA48BD" w14:textId="77777777" w:rsidR="009C184B" w:rsidRPr="009C184B" w:rsidRDefault="00C758E5" w:rsidP="009C184B">
      <w:pPr>
        <w:spacing w:before="20" w:after="20" w:line="312" w:lineRule="auto"/>
        <w:ind w:right="107"/>
        <w:jc w:val="both"/>
        <w:rPr>
          <w:rFonts w:ascii="Times New Roman" w:eastAsia="Times New Roman" w:hAnsi="Times New Roman" w:cs="Times New Roman"/>
        </w:rPr>
      </w:pPr>
      <w:sdt>
        <w:sdtPr>
          <w:rPr>
            <w:rFonts w:ascii="Times New Roman" w:eastAsia="Times New Roman" w:hAnsi="Times New Roman" w:cs="Times New Roman"/>
          </w:rPr>
          <w:id w:val="2009394867"/>
          <w14:checkbox>
            <w14:checked w14:val="0"/>
            <w14:checkedState w14:val="2612" w14:font="MS Gothic"/>
            <w14:uncheckedState w14:val="2610" w14:font="MS Gothic"/>
          </w14:checkbox>
        </w:sdtPr>
        <w:sdtEndPr/>
        <w:sdtContent>
          <w:r w:rsidR="009C184B" w:rsidRPr="009C184B">
            <w:rPr>
              <w:rFonts w:ascii="Segoe UI Symbol" w:eastAsia="Times New Roman" w:hAnsi="Segoe UI Symbol" w:cs="Segoe UI Symbol"/>
            </w:rPr>
            <w:t>☐</w:t>
          </w:r>
        </w:sdtContent>
      </w:sdt>
      <w:r w:rsidR="009C184B" w:rsidRPr="009C184B">
        <w:rPr>
          <w:rFonts w:ascii="Times New Roman" w:eastAsia="Times New Roman" w:hAnsi="Times New Roman" w:cs="Times New Roman"/>
        </w:rPr>
        <w:t xml:space="preserve">   przeglądaniu;</w:t>
      </w:r>
    </w:p>
    <w:p w14:paraId="70C56FFF" w14:textId="77777777" w:rsidR="009C184B" w:rsidRPr="009C184B" w:rsidRDefault="00C758E5" w:rsidP="009C184B">
      <w:pPr>
        <w:spacing w:before="20" w:after="20" w:line="312" w:lineRule="auto"/>
        <w:ind w:right="107"/>
        <w:jc w:val="both"/>
        <w:rPr>
          <w:rFonts w:ascii="Times New Roman" w:eastAsia="Times New Roman" w:hAnsi="Times New Roman" w:cs="Times New Roman"/>
        </w:rPr>
      </w:pPr>
      <w:sdt>
        <w:sdtPr>
          <w:rPr>
            <w:rFonts w:ascii="Times New Roman" w:eastAsia="Times New Roman" w:hAnsi="Times New Roman" w:cs="Times New Roman"/>
          </w:rPr>
          <w:id w:val="628440586"/>
          <w14:checkbox>
            <w14:checked w14:val="0"/>
            <w14:checkedState w14:val="2612" w14:font="MS Gothic"/>
            <w14:uncheckedState w14:val="2610" w14:font="MS Gothic"/>
          </w14:checkbox>
        </w:sdtPr>
        <w:sdtEndPr/>
        <w:sdtContent>
          <w:r w:rsidR="009C184B" w:rsidRPr="009C184B">
            <w:rPr>
              <w:rFonts w:ascii="Segoe UI Symbol" w:eastAsia="Times New Roman" w:hAnsi="Segoe UI Symbol" w:cs="Segoe UI Symbol"/>
            </w:rPr>
            <w:t>☐</w:t>
          </w:r>
        </w:sdtContent>
      </w:sdt>
      <w:r w:rsidR="009C184B" w:rsidRPr="009C184B">
        <w:rPr>
          <w:rFonts w:ascii="Times New Roman" w:eastAsia="Times New Roman" w:hAnsi="Times New Roman" w:cs="Times New Roman"/>
        </w:rPr>
        <w:t xml:space="preserve">   wykorzystywaniu;</w:t>
      </w:r>
    </w:p>
    <w:p w14:paraId="616674B5" w14:textId="77777777" w:rsidR="009C184B" w:rsidRPr="009C184B" w:rsidRDefault="00C758E5" w:rsidP="009C184B">
      <w:pPr>
        <w:spacing w:before="20" w:after="20" w:line="312" w:lineRule="auto"/>
        <w:ind w:right="107"/>
        <w:jc w:val="both"/>
        <w:rPr>
          <w:rFonts w:ascii="Times New Roman" w:eastAsia="Times New Roman" w:hAnsi="Times New Roman" w:cs="Times New Roman"/>
        </w:rPr>
      </w:pPr>
      <w:sdt>
        <w:sdtPr>
          <w:rPr>
            <w:rFonts w:ascii="Times New Roman" w:eastAsia="Times New Roman" w:hAnsi="Times New Roman" w:cs="Times New Roman"/>
          </w:rPr>
          <w:id w:val="1672759726"/>
          <w14:checkbox>
            <w14:checked w14:val="0"/>
            <w14:checkedState w14:val="2612" w14:font="MS Gothic"/>
            <w14:uncheckedState w14:val="2610" w14:font="MS Gothic"/>
          </w14:checkbox>
        </w:sdtPr>
        <w:sdtEndPr/>
        <w:sdtContent>
          <w:r w:rsidR="009C184B" w:rsidRPr="009C184B">
            <w:rPr>
              <w:rFonts w:ascii="Segoe UI Symbol" w:eastAsia="Times New Roman" w:hAnsi="Segoe UI Symbol" w:cs="Segoe UI Symbol"/>
            </w:rPr>
            <w:t>☐</w:t>
          </w:r>
        </w:sdtContent>
      </w:sdt>
      <w:r w:rsidR="009C184B" w:rsidRPr="009C184B">
        <w:rPr>
          <w:rFonts w:ascii="Times New Roman" w:eastAsia="Times New Roman" w:hAnsi="Times New Roman" w:cs="Times New Roman"/>
        </w:rPr>
        <w:t xml:space="preserve">   ujawnianiu poprzez przesłanie;</w:t>
      </w:r>
    </w:p>
    <w:p w14:paraId="32983353" w14:textId="77777777" w:rsidR="009C184B" w:rsidRPr="009C184B" w:rsidRDefault="00C758E5" w:rsidP="009C184B">
      <w:pPr>
        <w:spacing w:before="20" w:after="20" w:line="312" w:lineRule="auto"/>
        <w:ind w:right="107"/>
        <w:jc w:val="both"/>
        <w:rPr>
          <w:rFonts w:ascii="Times New Roman" w:eastAsia="Times New Roman" w:hAnsi="Times New Roman" w:cs="Times New Roman"/>
        </w:rPr>
      </w:pPr>
      <w:sdt>
        <w:sdtPr>
          <w:rPr>
            <w:rFonts w:ascii="Times New Roman" w:eastAsia="Times New Roman" w:hAnsi="Times New Roman" w:cs="Times New Roman"/>
          </w:rPr>
          <w:id w:val="1690095490"/>
          <w14:checkbox>
            <w14:checked w14:val="0"/>
            <w14:checkedState w14:val="2612" w14:font="MS Gothic"/>
            <w14:uncheckedState w14:val="2610" w14:font="MS Gothic"/>
          </w14:checkbox>
        </w:sdtPr>
        <w:sdtEndPr/>
        <w:sdtContent>
          <w:r w:rsidR="009C184B" w:rsidRPr="009C184B">
            <w:rPr>
              <w:rFonts w:ascii="Segoe UI Symbol" w:eastAsia="Times New Roman" w:hAnsi="Segoe UI Symbol" w:cs="Segoe UI Symbol"/>
            </w:rPr>
            <w:t>☐</w:t>
          </w:r>
        </w:sdtContent>
      </w:sdt>
      <w:r w:rsidR="009C184B" w:rsidRPr="009C184B">
        <w:rPr>
          <w:rFonts w:ascii="Times New Roman" w:eastAsia="Times New Roman" w:hAnsi="Times New Roman" w:cs="Times New Roman"/>
        </w:rPr>
        <w:t xml:space="preserve">   dopasowywaniu lub łączeniu;</w:t>
      </w:r>
    </w:p>
    <w:p w14:paraId="13F5BC64" w14:textId="77777777" w:rsidR="009C184B" w:rsidRPr="009C184B" w:rsidRDefault="00C758E5" w:rsidP="009C184B">
      <w:pPr>
        <w:spacing w:before="20" w:after="20" w:line="312" w:lineRule="auto"/>
        <w:ind w:right="107"/>
        <w:jc w:val="both"/>
        <w:rPr>
          <w:rFonts w:ascii="Times New Roman" w:eastAsia="Times New Roman" w:hAnsi="Times New Roman" w:cs="Times New Roman"/>
        </w:rPr>
      </w:pPr>
      <w:sdt>
        <w:sdtPr>
          <w:rPr>
            <w:rFonts w:ascii="Times New Roman" w:eastAsia="Times New Roman" w:hAnsi="Times New Roman" w:cs="Times New Roman"/>
          </w:rPr>
          <w:id w:val="-862047214"/>
          <w14:checkbox>
            <w14:checked w14:val="0"/>
            <w14:checkedState w14:val="2612" w14:font="MS Gothic"/>
            <w14:uncheckedState w14:val="2610" w14:font="MS Gothic"/>
          </w14:checkbox>
        </w:sdtPr>
        <w:sdtEndPr/>
        <w:sdtContent>
          <w:r w:rsidR="009C184B" w:rsidRPr="009C184B">
            <w:rPr>
              <w:rFonts w:ascii="Segoe UI Symbol" w:eastAsia="Times New Roman" w:hAnsi="Segoe UI Symbol" w:cs="Segoe UI Symbol"/>
            </w:rPr>
            <w:t>☐</w:t>
          </w:r>
        </w:sdtContent>
      </w:sdt>
      <w:r w:rsidR="009C184B" w:rsidRPr="009C184B">
        <w:rPr>
          <w:rFonts w:ascii="Times New Roman" w:eastAsia="Times New Roman" w:hAnsi="Times New Roman" w:cs="Times New Roman"/>
        </w:rPr>
        <w:t xml:space="preserve">   ograniczaniu, usuwaniu lub niszczeniu.</w:t>
      </w:r>
    </w:p>
    <w:p w14:paraId="5548F582" w14:textId="77777777" w:rsidR="009C184B" w:rsidRPr="009C184B" w:rsidRDefault="009C184B" w:rsidP="009C184B">
      <w:pPr>
        <w:spacing w:before="0" w:after="360" w:line="240" w:lineRule="auto"/>
        <w:jc w:val="right"/>
        <w:rPr>
          <w:rFonts w:ascii="Times New Roman" w:eastAsia="NSimSun" w:hAnsi="Times New Roman" w:cs="Times New Roman"/>
          <w:b/>
          <w:bCs/>
          <w:spacing w:val="10"/>
          <w:sz w:val="21"/>
          <w:szCs w:val="21"/>
          <w:lang w:eastAsia="zh-CN" w:bidi="hi-IN"/>
        </w:rPr>
      </w:pPr>
    </w:p>
    <w:p w14:paraId="6AFF6A5E" w14:textId="77777777" w:rsidR="009C184B" w:rsidRPr="009C184B" w:rsidRDefault="009C184B" w:rsidP="009C184B">
      <w:pPr>
        <w:spacing w:before="0" w:after="360" w:line="240" w:lineRule="auto"/>
        <w:jc w:val="right"/>
        <w:rPr>
          <w:rFonts w:ascii="Times New Roman" w:eastAsia="NSimSun" w:hAnsi="Times New Roman" w:cs="Times New Roman"/>
          <w:b/>
          <w:bCs/>
          <w:caps/>
          <w:spacing w:val="10"/>
          <w:sz w:val="21"/>
          <w:szCs w:val="21"/>
          <w:lang w:eastAsia="zh-CN" w:bidi="hi-IN"/>
        </w:rPr>
      </w:pPr>
      <w:r w:rsidRPr="009C184B">
        <w:rPr>
          <w:rFonts w:ascii="Times New Roman" w:eastAsia="NSimSun" w:hAnsi="Times New Roman" w:cs="Times New Roman"/>
          <w:b/>
          <w:bCs/>
          <w:spacing w:val="10"/>
          <w:sz w:val="21"/>
          <w:szCs w:val="21"/>
          <w:lang w:eastAsia="zh-CN" w:bidi="hi-IN"/>
        </w:rPr>
        <w:t>Załącznik nr 2 do Umowy powierzenia</w:t>
      </w:r>
    </w:p>
    <w:p w14:paraId="63A098CC" w14:textId="77777777" w:rsidR="009C184B" w:rsidRPr="009C184B" w:rsidRDefault="009C184B" w:rsidP="009C184B">
      <w:pPr>
        <w:spacing w:before="480" w:after="480" w:line="240" w:lineRule="auto"/>
        <w:jc w:val="center"/>
        <w:rPr>
          <w:rFonts w:ascii="Times New Roman" w:eastAsia="NSimSun" w:hAnsi="Times New Roman" w:cs="Times New Roman"/>
          <w:b/>
          <w:bCs/>
          <w:caps/>
          <w:spacing w:val="10"/>
          <w:sz w:val="21"/>
          <w:szCs w:val="21"/>
          <w:lang w:eastAsia="zh-CN" w:bidi="hi-IN"/>
        </w:rPr>
      </w:pPr>
      <w:r w:rsidRPr="009C184B">
        <w:rPr>
          <w:rFonts w:ascii="Times New Roman" w:eastAsia="Times New Roman" w:hAnsi="Times New Roman" w:cs="Times New Roman"/>
          <w:b/>
          <w:bCs/>
          <w:caps/>
          <w:spacing w:val="10"/>
          <w:sz w:val="21"/>
          <w:szCs w:val="21"/>
        </w:rPr>
        <w:t>Wykaz podmiotów podprzetwarzających</w:t>
      </w:r>
    </w:p>
    <w:p w14:paraId="2312C5AB" w14:textId="77777777" w:rsidR="009C184B" w:rsidRPr="009C184B" w:rsidRDefault="009C184B" w:rsidP="009C184B">
      <w:pPr>
        <w:spacing w:before="120" w:after="0"/>
        <w:jc w:val="center"/>
        <w:rPr>
          <w:rFonts w:ascii="Times New Roman" w:eastAsia="Times New Roman" w:hAnsi="Times New Roman" w:cs="Times New Roman"/>
          <w:b/>
          <w:bCs/>
          <w:caps/>
          <w:color w:val="ED0000"/>
          <w:spacing w:val="10"/>
          <w:sz w:val="21"/>
          <w:szCs w:val="21"/>
        </w:rPr>
      </w:pPr>
      <w:r w:rsidRPr="009C184B">
        <w:rPr>
          <w:rFonts w:ascii="Times New Roman" w:eastAsia="Times New Roman" w:hAnsi="Times New Roman" w:cs="Times New Roman"/>
          <w:b/>
          <w:bCs/>
          <w:color w:val="ED0000"/>
          <w:spacing w:val="10"/>
          <w:sz w:val="21"/>
          <w:szCs w:val="21"/>
        </w:rPr>
        <w:t>wypełnia wykonawca (jeśli dotyczy)</w:t>
      </w:r>
    </w:p>
    <w:p w14:paraId="2235F8C1" w14:textId="77777777" w:rsidR="009C184B" w:rsidRPr="009C184B" w:rsidRDefault="009C184B" w:rsidP="009C184B">
      <w:pPr>
        <w:jc w:val="center"/>
        <w:rPr>
          <w:rFonts w:ascii="Aptos" w:eastAsia="Times New Roman" w:hAnsi="Aptos" w:cs="Times New Roman"/>
          <w:b/>
          <w:bCs/>
        </w:rPr>
      </w:pPr>
      <w:r w:rsidRPr="009C184B">
        <w:rPr>
          <w:rFonts w:ascii="Times New Roman" w:eastAsia="Times New Roman" w:hAnsi="Times New Roman" w:cs="Times New Roman"/>
          <w:b/>
          <w:bCs/>
          <w:iCs/>
        </w:rPr>
        <w:t>(Arkusz weryfikacji procesora – Cz. II)</w:t>
      </w:r>
    </w:p>
    <w:p w14:paraId="0B94D078" w14:textId="77777777" w:rsidR="009C184B" w:rsidRPr="009C184B" w:rsidRDefault="009C184B" w:rsidP="009C184B">
      <w:pPr>
        <w:rPr>
          <w:rFonts w:ascii="Aptos" w:eastAsia="Times New Roman" w:hAnsi="Aptos" w:cs="Times New Roman"/>
        </w:rPr>
      </w:pPr>
    </w:p>
    <w:p w14:paraId="61E25C27" w14:textId="77777777" w:rsidR="00877BC1" w:rsidRDefault="00877BC1" w:rsidP="00CB0B77"/>
    <w:p w14:paraId="22F56D9E" w14:textId="77777777" w:rsidR="00A825DC" w:rsidRDefault="00A825DC" w:rsidP="00CB0B77"/>
    <w:p w14:paraId="57631A6E" w14:textId="77777777" w:rsidR="00A825DC" w:rsidRDefault="00A825DC" w:rsidP="00CB0B77"/>
    <w:p w14:paraId="67D8E9B8" w14:textId="77777777" w:rsidR="00A825DC" w:rsidRPr="009C184B" w:rsidRDefault="00A825DC" w:rsidP="00A825DC">
      <w:pPr>
        <w:spacing w:before="0" w:after="360" w:line="240" w:lineRule="auto"/>
        <w:jc w:val="right"/>
        <w:rPr>
          <w:rFonts w:ascii="Times New Roman" w:eastAsia="NSimSun" w:hAnsi="Times New Roman" w:cs="Times New Roman"/>
          <w:b/>
          <w:bCs/>
          <w:spacing w:val="10"/>
          <w:sz w:val="21"/>
          <w:szCs w:val="21"/>
          <w:lang w:eastAsia="zh-CN" w:bidi="hi-IN"/>
        </w:rPr>
      </w:pPr>
    </w:p>
    <w:p w14:paraId="078B132F" w14:textId="2824E817" w:rsidR="00A825DC" w:rsidRPr="009C184B" w:rsidRDefault="00A825DC" w:rsidP="00A825DC">
      <w:pPr>
        <w:spacing w:before="0" w:after="360" w:line="240" w:lineRule="auto"/>
        <w:jc w:val="right"/>
        <w:rPr>
          <w:rFonts w:ascii="Times New Roman" w:eastAsia="NSimSun" w:hAnsi="Times New Roman" w:cs="Times New Roman"/>
          <w:b/>
          <w:bCs/>
          <w:caps/>
          <w:spacing w:val="10"/>
          <w:sz w:val="21"/>
          <w:szCs w:val="21"/>
          <w:lang w:eastAsia="zh-CN" w:bidi="hi-IN"/>
        </w:rPr>
      </w:pPr>
      <w:r w:rsidRPr="009C184B">
        <w:rPr>
          <w:rFonts w:ascii="Times New Roman" w:eastAsia="NSimSun" w:hAnsi="Times New Roman" w:cs="Times New Roman"/>
          <w:b/>
          <w:bCs/>
          <w:spacing w:val="10"/>
          <w:sz w:val="21"/>
          <w:szCs w:val="21"/>
          <w:lang w:eastAsia="zh-CN" w:bidi="hi-IN"/>
        </w:rPr>
        <w:t xml:space="preserve">Załącznik nr </w:t>
      </w:r>
      <w:r>
        <w:rPr>
          <w:rFonts w:ascii="Times New Roman" w:eastAsia="NSimSun" w:hAnsi="Times New Roman" w:cs="Times New Roman"/>
          <w:b/>
          <w:bCs/>
          <w:spacing w:val="10"/>
          <w:sz w:val="21"/>
          <w:szCs w:val="21"/>
          <w:lang w:eastAsia="zh-CN" w:bidi="hi-IN"/>
        </w:rPr>
        <w:t>3</w:t>
      </w:r>
      <w:r w:rsidRPr="009C184B">
        <w:rPr>
          <w:rFonts w:ascii="Times New Roman" w:eastAsia="NSimSun" w:hAnsi="Times New Roman" w:cs="Times New Roman"/>
          <w:b/>
          <w:bCs/>
          <w:spacing w:val="10"/>
          <w:sz w:val="21"/>
          <w:szCs w:val="21"/>
          <w:lang w:eastAsia="zh-CN" w:bidi="hi-IN"/>
        </w:rPr>
        <w:t xml:space="preserve"> do Umowy powierzenia</w:t>
      </w:r>
    </w:p>
    <w:p w14:paraId="7EAEDB68" w14:textId="77777777" w:rsidR="00A825DC" w:rsidRDefault="00A825DC" w:rsidP="00CB0B77"/>
    <w:p w14:paraId="246FA2F5" w14:textId="77777777" w:rsidR="00A825DC" w:rsidRDefault="00A825DC" w:rsidP="00CB0B77"/>
    <w:p w14:paraId="38287C2C" w14:textId="2B9C45A1" w:rsidR="00A825DC" w:rsidRPr="00A825DC" w:rsidRDefault="00A825DC" w:rsidP="00A825DC">
      <w:pPr>
        <w:jc w:val="center"/>
        <w:rPr>
          <w:b/>
          <w:bCs/>
        </w:rPr>
      </w:pPr>
      <w:r w:rsidRPr="00A825DC">
        <w:rPr>
          <w:rFonts w:ascii="Times New Roman" w:eastAsia="Times New Roman" w:hAnsi="Times New Roman" w:cs="Times New Roman"/>
          <w:b/>
          <w:bCs/>
          <w:sz w:val="22"/>
          <w:szCs w:val="22"/>
        </w:rPr>
        <w:t>Ankieta weryfikacji pomiotu przetwarzającego</w:t>
      </w:r>
    </w:p>
    <w:p w14:paraId="3E218E61" w14:textId="08AEBFB2" w:rsidR="00A825DC" w:rsidRDefault="00A825DC" w:rsidP="00A24A83">
      <w:pPr>
        <w:jc w:val="center"/>
      </w:pPr>
      <w:r>
        <w:rPr>
          <w:rFonts w:ascii="Times New Roman" w:eastAsia="Times New Roman" w:hAnsi="Times New Roman" w:cs="Times New Roman"/>
          <w:b/>
          <w:bCs/>
          <w:color w:val="ED0000"/>
          <w:spacing w:val="10"/>
          <w:sz w:val="21"/>
          <w:szCs w:val="21"/>
        </w:rPr>
        <w:t>(</w:t>
      </w:r>
      <w:r w:rsidRPr="009C184B">
        <w:rPr>
          <w:rFonts w:ascii="Times New Roman" w:eastAsia="Times New Roman" w:hAnsi="Times New Roman" w:cs="Times New Roman"/>
          <w:b/>
          <w:bCs/>
          <w:color w:val="ED0000"/>
          <w:spacing w:val="10"/>
          <w:sz w:val="21"/>
          <w:szCs w:val="21"/>
        </w:rPr>
        <w:t>wypełnia wykonawca</w:t>
      </w:r>
      <w:r w:rsidR="00A24A83">
        <w:rPr>
          <w:rFonts w:ascii="Times New Roman" w:eastAsia="Times New Roman" w:hAnsi="Times New Roman" w:cs="Times New Roman"/>
          <w:b/>
          <w:bCs/>
          <w:color w:val="ED0000"/>
          <w:spacing w:val="10"/>
          <w:sz w:val="21"/>
          <w:szCs w:val="21"/>
        </w:rPr>
        <w:t>)</w:t>
      </w:r>
    </w:p>
    <w:p w14:paraId="06B4F0FE" w14:textId="77777777" w:rsidR="00A825DC" w:rsidRDefault="00A825DC" w:rsidP="00CB0B77"/>
    <w:p w14:paraId="4771A639" w14:textId="77777777" w:rsidR="00A24A83" w:rsidRPr="00BE0AA9" w:rsidRDefault="00A24A83" w:rsidP="00A24A83">
      <w:pPr>
        <w:spacing w:before="60" w:after="60"/>
        <w:jc w:val="right"/>
        <w:rPr>
          <w:rFonts w:cstheme="minorHAnsi"/>
          <w:i/>
          <w:iCs/>
          <w:u w:val="single"/>
        </w:rPr>
      </w:pPr>
      <w:r w:rsidRPr="006C3A5F">
        <w:rPr>
          <w:rFonts w:eastAsia="Arial Unicode MS" w:cs="Calibri"/>
          <w:b/>
          <w:bCs/>
          <w:lang w:eastAsia="pl-PL"/>
        </w:rPr>
        <w:t>[•]</w:t>
      </w:r>
      <w:r w:rsidRPr="00BE0AA9">
        <w:rPr>
          <w:rFonts w:cstheme="minorHAnsi"/>
        </w:rPr>
        <w:t xml:space="preserve"> </w:t>
      </w:r>
      <w:r w:rsidRPr="00BE0AA9">
        <w:rPr>
          <w:rFonts w:cstheme="minorHAnsi"/>
          <w:i/>
          <w:iCs/>
          <w:u w:val="single"/>
        </w:rPr>
        <w:t xml:space="preserve">Jedynie wybrany Wykonawca zobowiązany będzie do przedłożenia </w:t>
      </w:r>
    </w:p>
    <w:p w14:paraId="6E02A415" w14:textId="77777777" w:rsidR="00A24A83" w:rsidRPr="00BE0AA9" w:rsidRDefault="00A24A83" w:rsidP="00A24A83">
      <w:pPr>
        <w:spacing w:before="60" w:after="60"/>
        <w:jc w:val="right"/>
        <w:rPr>
          <w:rFonts w:cstheme="minorHAnsi"/>
        </w:rPr>
      </w:pPr>
      <w:r w:rsidRPr="00BE0AA9">
        <w:rPr>
          <w:rFonts w:cstheme="minorHAnsi"/>
          <w:i/>
          <w:iCs/>
          <w:u w:val="single"/>
        </w:rPr>
        <w:t>Zamawiającemu wypełnionej Ankiety przed zawarciem umowy powierzenia przetwarzania danych osobowych</w:t>
      </w:r>
      <w:r w:rsidRPr="006C3A5F">
        <w:rPr>
          <w:rFonts w:eastAsia="Arial Unicode MS" w:cs="Calibri"/>
          <w:b/>
          <w:bCs/>
          <w:lang w:eastAsia="pl-PL"/>
        </w:rPr>
        <w:t>[•]</w:t>
      </w:r>
    </w:p>
    <w:p w14:paraId="765DAF7D" w14:textId="77777777" w:rsidR="00A24A83" w:rsidRDefault="00A24A83" w:rsidP="00A24A83">
      <w:pPr>
        <w:jc w:val="center"/>
        <w:rPr>
          <w:rFonts w:cstheme="minorHAnsi"/>
          <w:b/>
          <w:bCs/>
        </w:rPr>
      </w:pPr>
    </w:p>
    <w:p w14:paraId="032243FA" w14:textId="77777777" w:rsidR="00A24A83" w:rsidRDefault="00A24A83" w:rsidP="00A24A83">
      <w:pPr>
        <w:spacing w:before="60" w:after="60"/>
        <w:jc w:val="center"/>
        <w:rPr>
          <w:rFonts w:cstheme="minorHAnsi"/>
          <w:b/>
          <w:bCs/>
        </w:rPr>
      </w:pPr>
      <w:r>
        <w:rPr>
          <w:rFonts w:cstheme="minorHAnsi"/>
          <w:b/>
          <w:bCs/>
        </w:rPr>
        <w:t>Ankieta</w:t>
      </w:r>
      <w:r w:rsidRPr="00297F50">
        <w:rPr>
          <w:rFonts w:cstheme="minorHAnsi"/>
          <w:b/>
          <w:bCs/>
        </w:rPr>
        <w:t xml:space="preserve"> – spełnianie wymagań bezpiecznego przetwarzania danych osobowych</w:t>
      </w:r>
    </w:p>
    <w:p w14:paraId="54968125" w14:textId="77777777" w:rsidR="00A24A83" w:rsidRDefault="00A24A83" w:rsidP="00A24A83">
      <w:pPr>
        <w:spacing w:before="60" w:after="60" w:line="240" w:lineRule="auto"/>
        <w:jc w:val="both"/>
        <w:rPr>
          <w:rFonts w:cstheme="minorHAnsi"/>
        </w:rPr>
      </w:pPr>
    </w:p>
    <w:p w14:paraId="2CE5528B" w14:textId="77777777" w:rsidR="00A24A83" w:rsidRPr="00147A08" w:rsidRDefault="00A24A83" w:rsidP="00A24A83">
      <w:pPr>
        <w:spacing w:before="60" w:after="60" w:line="240" w:lineRule="auto"/>
        <w:jc w:val="both"/>
        <w:rPr>
          <w:rFonts w:cstheme="minorHAnsi"/>
        </w:rPr>
      </w:pPr>
      <w:r>
        <w:rPr>
          <w:rFonts w:cstheme="minorHAnsi"/>
        </w:rPr>
        <w:t>Celem w</w:t>
      </w:r>
      <w:r w:rsidRPr="00147A08">
        <w:rPr>
          <w:rFonts w:cstheme="minorHAnsi"/>
        </w:rPr>
        <w:t>ypełnieni</w:t>
      </w:r>
      <w:r>
        <w:rPr>
          <w:rFonts w:cstheme="minorHAnsi"/>
        </w:rPr>
        <w:t>a</w:t>
      </w:r>
      <w:r w:rsidRPr="00147A08">
        <w:rPr>
          <w:rFonts w:cstheme="minorHAnsi"/>
        </w:rPr>
        <w:t xml:space="preserve"> </w:t>
      </w:r>
      <w:r>
        <w:rPr>
          <w:rFonts w:cstheme="minorHAnsi"/>
        </w:rPr>
        <w:t>ankiety</w:t>
      </w:r>
      <w:r>
        <w:rPr>
          <w:rStyle w:val="Odwoanieprzypisudolnego"/>
          <w:rFonts w:cstheme="minorHAnsi"/>
        </w:rPr>
        <w:footnoteReference w:id="1"/>
      </w:r>
      <w:r>
        <w:rPr>
          <w:rFonts w:cstheme="minorHAnsi"/>
        </w:rPr>
        <w:t xml:space="preserve"> jest </w:t>
      </w:r>
      <w:r w:rsidRPr="00147A08">
        <w:rPr>
          <w:rFonts w:cstheme="minorHAnsi"/>
        </w:rPr>
        <w:t xml:space="preserve">wykazanie, że Podmiot przetwarzający </w:t>
      </w:r>
      <w:r>
        <w:rPr>
          <w:rFonts w:cstheme="minorHAnsi"/>
        </w:rPr>
        <w:t xml:space="preserve">spełnia wymóg </w:t>
      </w:r>
      <w:r w:rsidRPr="00147A08">
        <w:rPr>
          <w:rFonts w:cstheme="minorHAnsi"/>
        </w:rPr>
        <w:t>wdrożenia odpowiednich środków technicznych i</w:t>
      </w:r>
      <w:r>
        <w:rPr>
          <w:rFonts w:cstheme="minorHAnsi"/>
        </w:rPr>
        <w:t> </w:t>
      </w:r>
      <w:r w:rsidRPr="00147A08">
        <w:rPr>
          <w:rFonts w:cstheme="minorHAnsi"/>
        </w:rPr>
        <w:t>organizacyjnych, wym</w:t>
      </w:r>
      <w:r>
        <w:rPr>
          <w:rFonts w:cstheme="minorHAnsi"/>
        </w:rPr>
        <w:t>a</w:t>
      </w:r>
      <w:r w:rsidRPr="00147A08">
        <w:rPr>
          <w:rFonts w:cstheme="minorHAnsi"/>
        </w:rPr>
        <w:t>g</w:t>
      </w:r>
      <w:r>
        <w:rPr>
          <w:rFonts w:cstheme="minorHAnsi"/>
        </w:rPr>
        <w:t xml:space="preserve">anych </w:t>
      </w:r>
      <w:r w:rsidRPr="00147A08">
        <w:rPr>
          <w:rFonts w:cstheme="minorHAnsi"/>
        </w:rPr>
        <w:t xml:space="preserve"> </w:t>
      </w:r>
      <w:r>
        <w:rPr>
          <w:rFonts w:cstheme="minorHAnsi"/>
        </w:rPr>
        <w:t>przez rozporządzenia</w:t>
      </w:r>
      <w:r w:rsidRPr="00147A08">
        <w:rPr>
          <w:rFonts w:cstheme="minorHAnsi"/>
        </w:rPr>
        <w:t xml:space="preserve"> Parlamentu Europejskiego i Rady (UE) 2016/679 z dnia 27 kwietnia 2016 r. w sprawie ochrony osób fizycznych w związku z przetwarzaniem danych osobowych i w sprawie swobodnego przepływu takich danych oraz uchylenia dyrektywy 95/46/WE (ogólne </w:t>
      </w:r>
      <w:r>
        <w:rPr>
          <w:rFonts w:cstheme="minorHAnsi"/>
        </w:rPr>
        <w:t>Rozporządzenie</w:t>
      </w:r>
      <w:r w:rsidRPr="00147A08">
        <w:rPr>
          <w:rFonts w:cstheme="minorHAnsi"/>
        </w:rPr>
        <w:t xml:space="preserve"> o ochronie danych, dalej: „</w:t>
      </w:r>
      <w:r>
        <w:rPr>
          <w:rFonts w:cstheme="minorHAnsi"/>
        </w:rPr>
        <w:t>rozporządzenie</w:t>
      </w:r>
      <w:r w:rsidRPr="00147A08">
        <w:rPr>
          <w:rFonts w:cstheme="minorHAnsi"/>
        </w:rPr>
        <w:t xml:space="preserve">”) i chroni prawa osób, których dane dotyczą, </w:t>
      </w:r>
      <w:r>
        <w:rPr>
          <w:rFonts w:cstheme="minorHAnsi"/>
        </w:rPr>
        <w:t xml:space="preserve">jak również potwierdzenie </w:t>
      </w:r>
      <w:r w:rsidRPr="00147A08">
        <w:rPr>
          <w:rFonts w:cstheme="minorHAnsi"/>
        </w:rPr>
        <w:t>że Administrator, zgodnie z</w:t>
      </w:r>
      <w:r>
        <w:rPr>
          <w:rFonts w:cstheme="minorHAnsi"/>
        </w:rPr>
        <w:t> </w:t>
      </w:r>
      <w:r w:rsidRPr="00147A08">
        <w:rPr>
          <w:rFonts w:cstheme="minorHAnsi"/>
        </w:rPr>
        <w:t xml:space="preserve">przepisem art. 28 ust. 1 </w:t>
      </w:r>
      <w:r>
        <w:rPr>
          <w:rFonts w:cstheme="minorHAnsi"/>
        </w:rPr>
        <w:t>rozporządzenia</w:t>
      </w:r>
      <w:r w:rsidRPr="00147A08">
        <w:rPr>
          <w:rFonts w:cstheme="minorHAnsi"/>
        </w:rPr>
        <w:t>, korzysta wyłącznie z usług podmiotów</w:t>
      </w:r>
      <w:r>
        <w:rPr>
          <w:rFonts w:cstheme="minorHAnsi"/>
        </w:rPr>
        <w:t xml:space="preserve">, które </w:t>
      </w:r>
      <w:r w:rsidRPr="00147A08">
        <w:rPr>
          <w:rFonts w:cstheme="minorHAnsi"/>
        </w:rPr>
        <w:t>wdroż</w:t>
      </w:r>
      <w:r>
        <w:rPr>
          <w:rFonts w:cstheme="minorHAnsi"/>
        </w:rPr>
        <w:t>yły</w:t>
      </w:r>
      <w:r w:rsidRPr="00147A08">
        <w:rPr>
          <w:rFonts w:cstheme="minorHAnsi"/>
        </w:rPr>
        <w:t xml:space="preserve"> odpowiedni</w:t>
      </w:r>
      <w:r>
        <w:rPr>
          <w:rFonts w:cstheme="minorHAnsi"/>
        </w:rPr>
        <w:t>e</w:t>
      </w:r>
      <w:r w:rsidRPr="00147A08">
        <w:rPr>
          <w:rFonts w:cstheme="minorHAnsi"/>
        </w:rPr>
        <w:t xml:space="preserve"> środk</w:t>
      </w:r>
      <w:r>
        <w:rPr>
          <w:rFonts w:cstheme="minorHAnsi"/>
        </w:rPr>
        <w:t xml:space="preserve">i </w:t>
      </w:r>
      <w:r w:rsidRPr="00147A08">
        <w:rPr>
          <w:rFonts w:cstheme="minorHAnsi"/>
        </w:rPr>
        <w:t>techniczn</w:t>
      </w:r>
      <w:r>
        <w:rPr>
          <w:rFonts w:cstheme="minorHAnsi"/>
        </w:rPr>
        <w:t>e</w:t>
      </w:r>
      <w:r w:rsidRPr="00147A08">
        <w:rPr>
          <w:rFonts w:cstheme="minorHAnsi"/>
        </w:rPr>
        <w:t xml:space="preserve"> i </w:t>
      </w:r>
      <w:r w:rsidRPr="00147A08">
        <w:rPr>
          <w:rFonts w:cstheme="minorHAnsi"/>
        </w:rPr>
        <w:lastRenderedPageBreak/>
        <w:t>organizacyjn</w:t>
      </w:r>
      <w:r>
        <w:rPr>
          <w:rFonts w:cstheme="minorHAnsi"/>
        </w:rPr>
        <w:t>e</w:t>
      </w:r>
      <w:r w:rsidRPr="00147A08">
        <w:rPr>
          <w:rFonts w:cstheme="minorHAnsi"/>
        </w:rPr>
        <w:t xml:space="preserve">, </w:t>
      </w:r>
      <w:r>
        <w:rPr>
          <w:rFonts w:cstheme="minorHAnsi"/>
        </w:rPr>
        <w:t>zapewniających że</w:t>
      </w:r>
      <w:r w:rsidRPr="00147A08">
        <w:rPr>
          <w:rFonts w:cstheme="minorHAnsi"/>
        </w:rPr>
        <w:t xml:space="preserve"> przetwarzanie spełnia wymogi </w:t>
      </w:r>
      <w:r>
        <w:rPr>
          <w:rFonts w:cstheme="minorHAnsi"/>
        </w:rPr>
        <w:t>rozporządzenia</w:t>
      </w:r>
      <w:r w:rsidRPr="00147A08">
        <w:rPr>
          <w:rFonts w:cstheme="minorHAnsi"/>
        </w:rPr>
        <w:t xml:space="preserve"> i chroni prawa osób, których dane</w:t>
      </w:r>
      <w:r>
        <w:rPr>
          <w:rFonts w:cstheme="minorHAnsi"/>
        </w:rPr>
        <w:t xml:space="preserve"> dotyczą</w:t>
      </w:r>
      <w:r w:rsidRPr="00147A08">
        <w:rPr>
          <w:rFonts w:cstheme="minorHAnsi"/>
        </w:rPr>
        <w:t xml:space="preserve">. </w:t>
      </w:r>
    </w:p>
    <w:p w14:paraId="749C70C4" w14:textId="77777777" w:rsidR="00A24A83" w:rsidRPr="00147A08" w:rsidRDefault="00A24A83" w:rsidP="00A24A83">
      <w:pPr>
        <w:spacing w:after="120"/>
        <w:jc w:val="both"/>
        <w:rPr>
          <w:rFonts w:cstheme="minorHAnsi"/>
        </w:rPr>
      </w:pPr>
    </w:p>
    <w:p w14:paraId="309EF9FA" w14:textId="77777777" w:rsidR="00A24A83" w:rsidRDefault="00A24A83" w:rsidP="00A24A83">
      <w:pPr>
        <w:spacing w:before="60" w:after="60" w:line="240" w:lineRule="auto"/>
        <w:jc w:val="both"/>
        <w:rPr>
          <w:rFonts w:eastAsia="Arial Unicode MS" w:cs="Calibri"/>
          <w:b/>
          <w:bCs/>
          <w:lang w:eastAsia="pl-PL"/>
        </w:rPr>
      </w:pPr>
      <w:r w:rsidRPr="006C3A5F">
        <w:rPr>
          <w:rFonts w:cs="Calibri"/>
          <w:b/>
          <w:bCs/>
        </w:rPr>
        <w:t xml:space="preserve">Nazwa Podmiotu </w:t>
      </w:r>
      <w:r w:rsidRPr="006C3A5F">
        <w:rPr>
          <w:rFonts w:eastAsia="Arial Unicode MS" w:cs="Calibri"/>
          <w:b/>
          <w:bCs/>
          <w:lang w:eastAsia="pl-PL"/>
        </w:rPr>
        <w:t>[•] …………………………………………………….</w:t>
      </w:r>
    </w:p>
    <w:p w14:paraId="5DE8BF84" w14:textId="77777777" w:rsidR="00A24A83" w:rsidRPr="00297F50" w:rsidRDefault="00A24A83" w:rsidP="00A24A83">
      <w:pPr>
        <w:spacing w:before="60" w:after="60"/>
        <w:rPr>
          <w:rFonts w:cstheme="minorHAnsi"/>
          <w:b/>
          <w:bCs/>
        </w:rPr>
      </w:pPr>
    </w:p>
    <w:tbl>
      <w:tblPr>
        <w:tblStyle w:val="Tabela-Siatka"/>
        <w:tblW w:w="9497" w:type="dxa"/>
        <w:tblInd w:w="137" w:type="dxa"/>
        <w:tblLook w:val="04A0" w:firstRow="1" w:lastRow="0" w:firstColumn="1" w:lastColumn="0" w:noHBand="0" w:noVBand="1"/>
      </w:tblPr>
      <w:tblGrid>
        <w:gridCol w:w="496"/>
        <w:gridCol w:w="4847"/>
        <w:gridCol w:w="2139"/>
        <w:gridCol w:w="2015"/>
      </w:tblGrid>
      <w:tr w:rsidR="00A24A83" w:rsidRPr="003A7687" w14:paraId="3D822793" w14:textId="77777777" w:rsidTr="00A24A83">
        <w:tc>
          <w:tcPr>
            <w:tcW w:w="496" w:type="dxa"/>
          </w:tcPr>
          <w:p w14:paraId="450800AC" w14:textId="77777777" w:rsidR="00A24A83" w:rsidRPr="003A7687" w:rsidRDefault="00A24A83" w:rsidP="00AF36B5">
            <w:pPr>
              <w:spacing w:before="60" w:after="60" w:line="259" w:lineRule="auto"/>
              <w:jc w:val="center"/>
              <w:rPr>
                <w:rFonts w:cstheme="minorHAnsi"/>
                <w:b/>
                <w:bCs/>
              </w:rPr>
            </w:pPr>
            <w:r w:rsidRPr="003A7687">
              <w:rPr>
                <w:rFonts w:cstheme="minorHAnsi"/>
                <w:b/>
                <w:bCs/>
              </w:rPr>
              <w:t>Lp.</w:t>
            </w:r>
          </w:p>
        </w:tc>
        <w:tc>
          <w:tcPr>
            <w:tcW w:w="4847" w:type="dxa"/>
          </w:tcPr>
          <w:p w14:paraId="5F0E9887" w14:textId="77777777" w:rsidR="00A24A83" w:rsidRPr="003A7687" w:rsidRDefault="00A24A83" w:rsidP="00AF36B5">
            <w:pPr>
              <w:spacing w:before="60" w:after="60" w:line="259" w:lineRule="auto"/>
              <w:jc w:val="center"/>
              <w:rPr>
                <w:rFonts w:cstheme="minorHAnsi"/>
                <w:b/>
                <w:bCs/>
              </w:rPr>
            </w:pPr>
            <w:r w:rsidRPr="003A7687">
              <w:rPr>
                <w:rFonts w:cstheme="minorHAnsi"/>
                <w:b/>
                <w:bCs/>
              </w:rPr>
              <w:t>Pytanie</w:t>
            </w:r>
          </w:p>
        </w:tc>
        <w:tc>
          <w:tcPr>
            <w:tcW w:w="2139" w:type="dxa"/>
          </w:tcPr>
          <w:p w14:paraId="4DFE6F46" w14:textId="77777777" w:rsidR="00A24A83" w:rsidRPr="003A7687" w:rsidRDefault="00A24A83" w:rsidP="00AF36B5">
            <w:pPr>
              <w:spacing w:before="60" w:after="60" w:line="259" w:lineRule="auto"/>
              <w:jc w:val="center"/>
              <w:rPr>
                <w:rFonts w:cstheme="minorHAnsi"/>
                <w:b/>
                <w:bCs/>
              </w:rPr>
            </w:pPr>
            <w:r w:rsidRPr="003A7687">
              <w:rPr>
                <w:rFonts w:cstheme="minorHAnsi"/>
                <w:b/>
                <w:bCs/>
              </w:rPr>
              <w:t>Poziom zgodności</w:t>
            </w:r>
            <w:r>
              <w:rPr>
                <w:rStyle w:val="Odwoanieprzypisudolnego"/>
                <w:rFonts w:cstheme="minorHAnsi"/>
                <w:b/>
                <w:bCs/>
              </w:rPr>
              <w:footnoteReference w:id="2"/>
            </w:r>
          </w:p>
          <w:p w14:paraId="34FFB06A" w14:textId="77777777" w:rsidR="00A24A83" w:rsidRPr="003A7687" w:rsidRDefault="00A24A83" w:rsidP="00AF36B5">
            <w:pPr>
              <w:spacing w:before="60" w:after="60" w:line="259" w:lineRule="auto"/>
              <w:jc w:val="center"/>
              <w:rPr>
                <w:rFonts w:cstheme="minorHAnsi"/>
                <w:b/>
                <w:bCs/>
              </w:rPr>
            </w:pPr>
            <w:r w:rsidRPr="003A7687">
              <w:rPr>
                <w:rFonts w:cstheme="minorHAnsi"/>
                <w:b/>
                <w:bCs/>
              </w:rPr>
              <w:t>Zgodność/częściowa zgodność/brak zgodności</w:t>
            </w:r>
          </w:p>
        </w:tc>
        <w:tc>
          <w:tcPr>
            <w:tcW w:w="2015" w:type="dxa"/>
          </w:tcPr>
          <w:p w14:paraId="501FA022" w14:textId="77777777" w:rsidR="00A24A83" w:rsidRPr="003A7687" w:rsidRDefault="00A24A83" w:rsidP="00AF36B5">
            <w:pPr>
              <w:spacing w:before="60" w:after="60" w:line="259" w:lineRule="auto"/>
              <w:jc w:val="center"/>
              <w:rPr>
                <w:rFonts w:cstheme="minorHAnsi"/>
                <w:b/>
                <w:bCs/>
              </w:rPr>
            </w:pPr>
            <w:r w:rsidRPr="003A7687">
              <w:rPr>
                <w:rFonts w:cstheme="minorHAnsi"/>
                <w:b/>
                <w:bCs/>
              </w:rPr>
              <w:t xml:space="preserve">Odpowiedź </w:t>
            </w:r>
          </w:p>
          <w:p w14:paraId="684F1915" w14:textId="77777777" w:rsidR="00A24A83" w:rsidRPr="003A7687" w:rsidRDefault="00A24A83" w:rsidP="00AF36B5">
            <w:pPr>
              <w:spacing w:before="60" w:after="60" w:line="259" w:lineRule="auto"/>
              <w:jc w:val="center"/>
              <w:rPr>
                <w:rFonts w:cstheme="minorHAnsi"/>
                <w:b/>
                <w:bCs/>
              </w:rPr>
            </w:pPr>
            <w:r w:rsidRPr="003A7687">
              <w:rPr>
                <w:rFonts w:cstheme="minorHAnsi"/>
                <w:b/>
                <w:bCs/>
              </w:rPr>
              <w:t>(przedstawić opisowo</w:t>
            </w:r>
            <w:r>
              <w:rPr>
                <w:rFonts w:cstheme="minorHAnsi"/>
                <w:b/>
                <w:bCs/>
              </w:rPr>
              <w:t xml:space="preserve"> sposób realizacji/wdrożone środki</w:t>
            </w:r>
            <w:r w:rsidRPr="003A7687">
              <w:rPr>
                <w:rFonts w:cstheme="minorHAnsi"/>
                <w:b/>
                <w:bCs/>
              </w:rPr>
              <w:t>)</w:t>
            </w:r>
          </w:p>
        </w:tc>
      </w:tr>
      <w:tr w:rsidR="00A24A83" w:rsidRPr="003A7687" w14:paraId="53D72477" w14:textId="77777777" w:rsidTr="00A24A83">
        <w:trPr>
          <w:trHeight w:val="694"/>
        </w:trPr>
        <w:tc>
          <w:tcPr>
            <w:tcW w:w="496" w:type="dxa"/>
          </w:tcPr>
          <w:p w14:paraId="4535104A" w14:textId="77777777" w:rsidR="00A24A83" w:rsidRPr="00BD46F7" w:rsidRDefault="00A24A83" w:rsidP="00AF36B5">
            <w:pPr>
              <w:spacing w:before="60" w:after="60"/>
              <w:jc w:val="center"/>
              <w:rPr>
                <w:rFonts w:cstheme="minorHAnsi"/>
              </w:rPr>
            </w:pPr>
            <w:bookmarkStart w:id="1" w:name="_Hlk169251495"/>
            <w:r w:rsidRPr="00BD46F7">
              <w:rPr>
                <w:rFonts w:cstheme="minorHAnsi"/>
              </w:rPr>
              <w:t>1.</w:t>
            </w:r>
          </w:p>
        </w:tc>
        <w:tc>
          <w:tcPr>
            <w:tcW w:w="4847" w:type="dxa"/>
          </w:tcPr>
          <w:p w14:paraId="1FBEB137" w14:textId="77777777" w:rsidR="00A24A83" w:rsidRPr="006C3A5F" w:rsidRDefault="00A24A83" w:rsidP="00AF36B5">
            <w:pPr>
              <w:widowControl w:val="0"/>
              <w:spacing w:before="60" w:after="60"/>
              <w:ind w:left="29" w:hanging="29"/>
              <w:jc w:val="center"/>
              <w:outlineLvl w:val="0"/>
              <w:rPr>
                <w:rFonts w:cs="Calibri"/>
              </w:rPr>
            </w:pPr>
            <w:r w:rsidRPr="006C3A5F">
              <w:rPr>
                <w:rFonts w:cs="Calibri"/>
              </w:rPr>
              <w:t>Jakie środki techniczne i organizacyjne</w:t>
            </w:r>
            <w:r>
              <w:rPr>
                <w:rFonts w:cs="Calibri"/>
              </w:rPr>
              <w:t xml:space="preserve">, o których mowa w </w:t>
            </w:r>
            <w:r w:rsidRPr="006C3A5F">
              <w:rPr>
                <w:rFonts w:cs="Calibri"/>
              </w:rPr>
              <w:t xml:space="preserve">art. 32 </w:t>
            </w:r>
            <w:r>
              <w:rPr>
                <w:rFonts w:cs="Calibri"/>
              </w:rPr>
              <w:t>rozporządzenia</w:t>
            </w:r>
            <w:r w:rsidRPr="006C3A5F">
              <w:rPr>
                <w:rFonts w:cs="Calibri"/>
              </w:rPr>
              <w:t xml:space="preserve"> wdrożył Podmiot przetwarzający?</w:t>
            </w:r>
          </w:p>
          <w:p w14:paraId="71A145A6" w14:textId="77777777" w:rsidR="00A24A83" w:rsidRDefault="00A24A83" w:rsidP="00AF36B5">
            <w:pPr>
              <w:widowControl w:val="0"/>
              <w:spacing w:before="60" w:after="60"/>
              <w:ind w:left="29" w:hanging="29"/>
              <w:jc w:val="center"/>
              <w:outlineLvl w:val="0"/>
              <w:rPr>
                <w:rFonts w:cs="Calibri"/>
              </w:rPr>
            </w:pPr>
            <w:r>
              <w:rPr>
                <w:rFonts w:cs="Calibri"/>
              </w:rPr>
              <w:t xml:space="preserve">Należy krótko </w:t>
            </w:r>
            <w:r w:rsidRPr="006C3A5F">
              <w:rPr>
                <w:rFonts w:cs="Calibri"/>
              </w:rPr>
              <w:t>opisać środki techniczne i organizacyjne stosowane w celu zapewnienia bezpieczeństwa danych obejmujące:</w:t>
            </w:r>
          </w:p>
          <w:p w14:paraId="52F9D3C2" w14:textId="77777777" w:rsidR="00A24A83" w:rsidRPr="00E21A8F" w:rsidRDefault="00A24A83" w:rsidP="00A24A83">
            <w:pPr>
              <w:pStyle w:val="Akapitzlist"/>
              <w:widowControl w:val="0"/>
              <w:numPr>
                <w:ilvl w:val="0"/>
                <w:numId w:val="20"/>
              </w:numPr>
              <w:spacing w:before="60" w:after="60" w:line="240" w:lineRule="auto"/>
              <w:ind w:left="454"/>
              <w:contextualSpacing w:val="0"/>
              <w:outlineLvl w:val="0"/>
              <w:rPr>
                <w:rFonts w:cstheme="minorHAnsi"/>
              </w:rPr>
            </w:pPr>
            <w:r w:rsidRPr="00E21A8F">
              <w:rPr>
                <w:rFonts w:cs="Calibri"/>
              </w:rPr>
              <w:t>zarządzanie ryzykiem</w:t>
            </w:r>
            <w:r>
              <w:rPr>
                <w:rFonts w:cs="Calibri"/>
              </w:rPr>
              <w:t xml:space="preserve"> w obszarze danych osobowych</w:t>
            </w:r>
            <w:r w:rsidRPr="00E21A8F">
              <w:rPr>
                <w:rFonts w:cs="Calibri"/>
              </w:rPr>
              <w:t>,</w:t>
            </w:r>
          </w:p>
          <w:p w14:paraId="553DAD3D" w14:textId="77777777" w:rsidR="00A24A83" w:rsidRPr="00D50612" w:rsidRDefault="00A24A83" w:rsidP="00A24A83">
            <w:pPr>
              <w:pStyle w:val="Akapitzlist"/>
              <w:widowControl w:val="0"/>
              <w:numPr>
                <w:ilvl w:val="0"/>
                <w:numId w:val="20"/>
              </w:numPr>
              <w:spacing w:before="60" w:after="60" w:line="240" w:lineRule="auto"/>
              <w:ind w:left="454"/>
              <w:contextualSpacing w:val="0"/>
              <w:outlineLvl w:val="0"/>
              <w:rPr>
                <w:rFonts w:cs="Calibri"/>
              </w:rPr>
            </w:pPr>
            <w:r w:rsidRPr="00E21A8F">
              <w:rPr>
                <w:rFonts w:cs="Calibri"/>
              </w:rPr>
              <w:t>zarządzanie incydentami</w:t>
            </w:r>
            <w:r>
              <w:rPr>
                <w:rFonts w:cs="Calibri"/>
              </w:rPr>
              <w:t xml:space="preserve">, w tym </w:t>
            </w:r>
            <w:r w:rsidRPr="00E21A8F">
              <w:rPr>
                <w:rFonts w:cs="Calibri"/>
              </w:rPr>
              <w:t>zasady</w:t>
            </w:r>
            <w:r>
              <w:rPr>
                <w:rFonts w:cs="Calibri"/>
              </w:rPr>
              <w:t xml:space="preserve"> </w:t>
            </w:r>
            <w:r w:rsidRPr="00E21A8F">
              <w:rPr>
                <w:rFonts w:cs="Calibri"/>
              </w:rPr>
              <w:t>zgłaszania Administratorowi danych osobowych naruszenia przetwarzania danych osobowych,</w:t>
            </w:r>
          </w:p>
          <w:p w14:paraId="3A2BEF5A" w14:textId="77777777" w:rsidR="00A24A83" w:rsidRPr="00E21A8F" w:rsidRDefault="00A24A83" w:rsidP="00A24A83">
            <w:pPr>
              <w:pStyle w:val="Akapitzlist"/>
              <w:widowControl w:val="0"/>
              <w:numPr>
                <w:ilvl w:val="0"/>
                <w:numId w:val="20"/>
              </w:numPr>
              <w:spacing w:before="60" w:after="60" w:line="240" w:lineRule="auto"/>
              <w:ind w:left="454"/>
              <w:contextualSpacing w:val="0"/>
              <w:outlineLvl w:val="0"/>
              <w:rPr>
                <w:rFonts w:cstheme="minorHAnsi"/>
              </w:rPr>
            </w:pPr>
            <w:r w:rsidRPr="00E21A8F">
              <w:rPr>
                <w:rFonts w:cs="Calibri"/>
              </w:rPr>
              <w:t xml:space="preserve">środki umożliwiające </w:t>
            </w:r>
            <w:proofErr w:type="spellStart"/>
            <w:r w:rsidRPr="00E21A8F">
              <w:rPr>
                <w:rFonts w:cs="Calibri"/>
              </w:rPr>
              <w:t>pseudonimizację</w:t>
            </w:r>
            <w:proofErr w:type="spellEnd"/>
            <w:r w:rsidRPr="00E21A8F">
              <w:rPr>
                <w:rFonts w:cs="Calibri"/>
              </w:rPr>
              <w:t xml:space="preserve"> i szyfrowanie danych osobowych,</w:t>
            </w:r>
          </w:p>
          <w:p w14:paraId="428A22A4" w14:textId="77777777" w:rsidR="00A24A83" w:rsidRPr="00E21A8F" w:rsidRDefault="00A24A83" w:rsidP="00A24A83">
            <w:pPr>
              <w:pStyle w:val="Akapitzlist"/>
              <w:widowControl w:val="0"/>
              <w:numPr>
                <w:ilvl w:val="0"/>
                <w:numId w:val="20"/>
              </w:numPr>
              <w:spacing w:before="60" w:after="60" w:line="240" w:lineRule="auto"/>
              <w:ind w:left="454"/>
              <w:contextualSpacing w:val="0"/>
              <w:outlineLvl w:val="0"/>
              <w:rPr>
                <w:rFonts w:cstheme="minorHAnsi"/>
              </w:rPr>
            </w:pPr>
            <w:r w:rsidRPr="00E21A8F">
              <w:rPr>
                <w:rFonts w:cs="Calibri"/>
              </w:rPr>
              <w:t xml:space="preserve">środki zapewniające </w:t>
            </w:r>
            <w:r>
              <w:rPr>
                <w:rFonts w:cs="Calibri"/>
              </w:rPr>
              <w:t xml:space="preserve">zdolność do ciągłego zapewnienia </w:t>
            </w:r>
            <w:r w:rsidRPr="00E21A8F">
              <w:rPr>
                <w:rFonts w:cs="Calibri"/>
              </w:rPr>
              <w:t>poufnoś</w:t>
            </w:r>
            <w:r>
              <w:rPr>
                <w:rFonts w:cs="Calibri"/>
              </w:rPr>
              <w:t>ć</w:t>
            </w:r>
            <w:r w:rsidRPr="00E21A8F">
              <w:rPr>
                <w:rFonts w:cs="Calibri"/>
              </w:rPr>
              <w:t>, integralnoś</w:t>
            </w:r>
            <w:r>
              <w:rPr>
                <w:rFonts w:cs="Calibri"/>
              </w:rPr>
              <w:t>ć</w:t>
            </w:r>
            <w:r w:rsidRPr="00E21A8F">
              <w:rPr>
                <w:rFonts w:cs="Calibri"/>
              </w:rPr>
              <w:t>, dostępnoś</w:t>
            </w:r>
            <w:r>
              <w:rPr>
                <w:rFonts w:cs="Calibri"/>
              </w:rPr>
              <w:t>ć</w:t>
            </w:r>
            <w:r w:rsidRPr="00E21A8F">
              <w:rPr>
                <w:rFonts w:cs="Calibri"/>
              </w:rPr>
              <w:t xml:space="preserve"> i odpornoś</w:t>
            </w:r>
            <w:r>
              <w:rPr>
                <w:rFonts w:cs="Calibri"/>
              </w:rPr>
              <w:t>ć</w:t>
            </w:r>
            <w:r w:rsidRPr="00E21A8F">
              <w:rPr>
                <w:rFonts w:cs="Calibri"/>
              </w:rPr>
              <w:t xml:space="preserve"> systemów i usług przetwarzania,</w:t>
            </w:r>
          </w:p>
          <w:p w14:paraId="485FCA57" w14:textId="77777777" w:rsidR="00A24A83" w:rsidRPr="00E21A8F" w:rsidRDefault="00A24A83" w:rsidP="00A24A83">
            <w:pPr>
              <w:pStyle w:val="Akapitzlist"/>
              <w:widowControl w:val="0"/>
              <w:numPr>
                <w:ilvl w:val="0"/>
                <w:numId w:val="20"/>
              </w:numPr>
              <w:spacing w:before="60" w:after="60" w:line="240" w:lineRule="auto"/>
              <w:ind w:left="454"/>
              <w:contextualSpacing w:val="0"/>
              <w:outlineLvl w:val="0"/>
              <w:rPr>
                <w:rFonts w:cstheme="minorHAnsi"/>
              </w:rPr>
            </w:pPr>
            <w:r w:rsidRPr="00E21A8F">
              <w:rPr>
                <w:rFonts w:cs="Calibri"/>
              </w:rPr>
              <w:t xml:space="preserve">środki zapewniające </w:t>
            </w:r>
            <w:r>
              <w:rPr>
                <w:rFonts w:cs="Calibri"/>
              </w:rPr>
              <w:t xml:space="preserve">zdolność do szybkiego </w:t>
            </w:r>
            <w:r w:rsidRPr="00E21A8F">
              <w:rPr>
                <w:rFonts w:cs="Calibri"/>
              </w:rPr>
              <w:t>przywrócenia dostępności danych osobowych i dostępu do nich</w:t>
            </w:r>
            <w:r>
              <w:rPr>
                <w:rFonts w:cs="Calibri"/>
              </w:rPr>
              <w:t xml:space="preserve"> po awariach i innych sytuacjach kryzysowych</w:t>
            </w:r>
            <w:r w:rsidRPr="00E21A8F">
              <w:rPr>
                <w:rFonts w:cs="Calibri"/>
              </w:rPr>
              <w:t>,</w:t>
            </w:r>
          </w:p>
          <w:p w14:paraId="1DE24080" w14:textId="77777777" w:rsidR="00A24A83" w:rsidRPr="00E21A8F" w:rsidRDefault="00A24A83" w:rsidP="00A24A83">
            <w:pPr>
              <w:pStyle w:val="Akapitzlist"/>
              <w:widowControl w:val="0"/>
              <w:numPr>
                <w:ilvl w:val="0"/>
                <w:numId w:val="20"/>
              </w:numPr>
              <w:spacing w:before="60" w:after="60" w:line="240" w:lineRule="auto"/>
              <w:ind w:left="454"/>
              <w:contextualSpacing w:val="0"/>
              <w:outlineLvl w:val="0"/>
              <w:rPr>
                <w:rFonts w:cstheme="minorHAnsi"/>
              </w:rPr>
            </w:pPr>
            <w:r w:rsidRPr="00E21A8F">
              <w:rPr>
                <w:rFonts w:cs="Calibri"/>
              </w:rPr>
              <w:t>procesy umożliwiające regularne testowanie, mierzenie i ocenianie skuteczności środków technicznych i organizacyjnych mających zapewnić bezpieczeństwo przetwarzania danych osobowych,</w:t>
            </w:r>
          </w:p>
          <w:p w14:paraId="0BD140A0" w14:textId="77777777" w:rsidR="00A24A83" w:rsidRPr="00E21A8F" w:rsidRDefault="00A24A83" w:rsidP="00A24A83">
            <w:pPr>
              <w:pStyle w:val="Akapitzlist"/>
              <w:widowControl w:val="0"/>
              <w:numPr>
                <w:ilvl w:val="0"/>
                <w:numId w:val="20"/>
              </w:numPr>
              <w:spacing w:before="60" w:after="60" w:line="240" w:lineRule="auto"/>
              <w:ind w:left="454"/>
              <w:contextualSpacing w:val="0"/>
              <w:outlineLvl w:val="0"/>
              <w:rPr>
                <w:rFonts w:cstheme="minorHAnsi"/>
              </w:rPr>
            </w:pPr>
            <w:r w:rsidRPr="00E21A8F">
              <w:rPr>
                <w:rFonts w:cs="Calibri"/>
              </w:rPr>
              <w:t>środki umożliwiające identyfikację i autoryzację użytkowników,</w:t>
            </w:r>
          </w:p>
          <w:p w14:paraId="75A8F098" w14:textId="77777777" w:rsidR="00A24A83" w:rsidRPr="00E21A8F" w:rsidRDefault="00A24A83" w:rsidP="00A24A83">
            <w:pPr>
              <w:pStyle w:val="Akapitzlist"/>
              <w:widowControl w:val="0"/>
              <w:numPr>
                <w:ilvl w:val="0"/>
                <w:numId w:val="20"/>
              </w:numPr>
              <w:spacing w:before="60" w:after="60" w:line="240" w:lineRule="auto"/>
              <w:ind w:left="454"/>
              <w:contextualSpacing w:val="0"/>
              <w:outlineLvl w:val="0"/>
              <w:rPr>
                <w:rFonts w:cstheme="minorHAnsi"/>
              </w:rPr>
            </w:pPr>
            <w:r w:rsidRPr="00E21A8F">
              <w:rPr>
                <w:rFonts w:cs="Calibri"/>
              </w:rPr>
              <w:t xml:space="preserve">środki zapewniające ochronę danych w czasie ich przechowywania oraz przekazywania, </w:t>
            </w:r>
            <w:r>
              <w:rPr>
                <w:rFonts w:cs="Calibri"/>
              </w:rPr>
              <w:t xml:space="preserve">z uwzględnieniem zasad </w:t>
            </w:r>
            <w:r w:rsidRPr="00E21A8F">
              <w:rPr>
                <w:rFonts w:cs="Calibri"/>
              </w:rPr>
              <w:t>korzystani</w:t>
            </w:r>
            <w:r>
              <w:rPr>
                <w:rFonts w:cs="Calibri"/>
              </w:rPr>
              <w:t>a</w:t>
            </w:r>
            <w:r w:rsidRPr="00E21A8F">
              <w:rPr>
                <w:rFonts w:cs="Calibri"/>
              </w:rPr>
              <w:t xml:space="preserve"> z nośników informacji</w:t>
            </w:r>
            <w:r>
              <w:rPr>
                <w:rFonts w:cs="Calibri"/>
              </w:rPr>
              <w:t>,</w:t>
            </w:r>
          </w:p>
          <w:p w14:paraId="6D22F971" w14:textId="77777777" w:rsidR="00A24A83" w:rsidRPr="00E21A8F" w:rsidRDefault="00A24A83" w:rsidP="00A24A83">
            <w:pPr>
              <w:pStyle w:val="Akapitzlist"/>
              <w:widowControl w:val="0"/>
              <w:numPr>
                <w:ilvl w:val="0"/>
                <w:numId w:val="20"/>
              </w:numPr>
              <w:spacing w:before="60" w:after="60" w:line="240" w:lineRule="auto"/>
              <w:ind w:left="454"/>
              <w:contextualSpacing w:val="0"/>
              <w:outlineLvl w:val="0"/>
              <w:rPr>
                <w:rFonts w:cstheme="minorHAnsi"/>
              </w:rPr>
            </w:pPr>
            <w:r w:rsidRPr="00E21A8F">
              <w:rPr>
                <w:rFonts w:cs="Calibri"/>
              </w:rPr>
              <w:t>środki umożliwiające rejestrowanie zdarzeń,</w:t>
            </w:r>
          </w:p>
          <w:p w14:paraId="71C85869" w14:textId="77777777" w:rsidR="00A24A83" w:rsidRPr="00E21A8F" w:rsidRDefault="00A24A83" w:rsidP="00A24A83">
            <w:pPr>
              <w:pStyle w:val="Akapitzlist"/>
              <w:widowControl w:val="0"/>
              <w:numPr>
                <w:ilvl w:val="0"/>
                <w:numId w:val="20"/>
              </w:numPr>
              <w:spacing w:before="60" w:after="60" w:line="240" w:lineRule="auto"/>
              <w:ind w:left="454"/>
              <w:contextualSpacing w:val="0"/>
              <w:outlineLvl w:val="0"/>
              <w:rPr>
                <w:rFonts w:cstheme="minorHAnsi"/>
              </w:rPr>
            </w:pPr>
            <w:r w:rsidRPr="00E21A8F">
              <w:rPr>
                <w:rFonts w:cs="Calibri"/>
              </w:rPr>
              <w:t>środki służące do konfiguracji systemu, w tym konfiguracji domyślnej,</w:t>
            </w:r>
          </w:p>
          <w:p w14:paraId="2DF4B7CC" w14:textId="77777777" w:rsidR="00A24A83" w:rsidRPr="00E21A8F" w:rsidRDefault="00A24A83" w:rsidP="00A24A83">
            <w:pPr>
              <w:pStyle w:val="Akapitzlist"/>
              <w:widowControl w:val="0"/>
              <w:numPr>
                <w:ilvl w:val="0"/>
                <w:numId w:val="20"/>
              </w:numPr>
              <w:spacing w:before="60" w:after="60" w:line="240" w:lineRule="auto"/>
              <w:ind w:left="454"/>
              <w:contextualSpacing w:val="0"/>
              <w:outlineLvl w:val="0"/>
              <w:rPr>
                <w:rFonts w:cstheme="minorHAnsi"/>
              </w:rPr>
            </w:pPr>
            <w:r w:rsidRPr="00E21A8F">
              <w:rPr>
                <w:rFonts w:cs="Calibri"/>
              </w:rPr>
              <w:t xml:space="preserve">środki zapewniające </w:t>
            </w:r>
            <w:r>
              <w:rPr>
                <w:rFonts w:cs="Calibri"/>
              </w:rPr>
              <w:t xml:space="preserve">retencję </w:t>
            </w:r>
            <w:r w:rsidRPr="00E21A8F">
              <w:rPr>
                <w:rFonts w:cs="Calibri"/>
              </w:rPr>
              <w:t>danych,</w:t>
            </w:r>
          </w:p>
          <w:p w14:paraId="203BC622" w14:textId="77777777" w:rsidR="00A24A83" w:rsidRPr="00E56F3D" w:rsidRDefault="00A24A83" w:rsidP="00A24A83">
            <w:pPr>
              <w:pStyle w:val="Akapitzlist"/>
              <w:widowControl w:val="0"/>
              <w:numPr>
                <w:ilvl w:val="0"/>
                <w:numId w:val="20"/>
              </w:numPr>
              <w:spacing w:before="60" w:after="60" w:line="240" w:lineRule="auto"/>
              <w:ind w:left="454"/>
              <w:contextualSpacing w:val="0"/>
              <w:outlineLvl w:val="0"/>
              <w:rPr>
                <w:rFonts w:cstheme="minorHAnsi"/>
              </w:rPr>
            </w:pPr>
            <w:r w:rsidRPr="00E21A8F">
              <w:rPr>
                <w:rFonts w:cs="Calibri"/>
              </w:rPr>
              <w:lastRenderedPageBreak/>
              <w:t>środki zapewniające rozliczalność,</w:t>
            </w:r>
          </w:p>
          <w:p w14:paraId="302CC298" w14:textId="77777777" w:rsidR="00A24A83" w:rsidRPr="00582F3E" w:rsidRDefault="00A24A83" w:rsidP="00A24A83">
            <w:pPr>
              <w:pStyle w:val="Akapitzlist"/>
              <w:widowControl w:val="0"/>
              <w:numPr>
                <w:ilvl w:val="0"/>
                <w:numId w:val="20"/>
              </w:numPr>
              <w:spacing w:before="60" w:after="60" w:line="240" w:lineRule="auto"/>
              <w:ind w:left="454"/>
              <w:contextualSpacing w:val="0"/>
              <w:outlineLvl w:val="0"/>
            </w:pPr>
            <w:r w:rsidRPr="00582F3E">
              <w:rPr>
                <w:rFonts w:cs="Calibri"/>
              </w:rPr>
              <w:t>środki umożliwiające przenoszenie danych i zapewnienie ich usuwania</w:t>
            </w:r>
          </w:p>
        </w:tc>
        <w:tc>
          <w:tcPr>
            <w:tcW w:w="2139" w:type="dxa"/>
          </w:tcPr>
          <w:p w14:paraId="40321C8F" w14:textId="77777777" w:rsidR="00A24A83" w:rsidRPr="003A7687" w:rsidRDefault="00A24A83" w:rsidP="00AF36B5">
            <w:pPr>
              <w:spacing w:before="60" w:after="60"/>
              <w:jc w:val="center"/>
              <w:rPr>
                <w:rFonts w:cstheme="minorHAnsi"/>
                <w:b/>
                <w:bCs/>
              </w:rPr>
            </w:pPr>
          </w:p>
        </w:tc>
        <w:tc>
          <w:tcPr>
            <w:tcW w:w="2015" w:type="dxa"/>
          </w:tcPr>
          <w:p w14:paraId="5D7E5D88" w14:textId="77777777" w:rsidR="00A24A83" w:rsidRPr="003A7687" w:rsidRDefault="00A24A83" w:rsidP="00AF36B5">
            <w:pPr>
              <w:spacing w:before="60" w:after="60"/>
              <w:jc w:val="center"/>
              <w:rPr>
                <w:rFonts w:cstheme="minorHAnsi"/>
                <w:b/>
                <w:bCs/>
              </w:rPr>
            </w:pPr>
          </w:p>
        </w:tc>
      </w:tr>
      <w:bookmarkEnd w:id="1"/>
      <w:tr w:rsidR="00A24A83" w:rsidRPr="005A4C65" w14:paraId="4E65F2FD" w14:textId="77777777" w:rsidTr="00A24A83">
        <w:trPr>
          <w:trHeight w:val="959"/>
        </w:trPr>
        <w:tc>
          <w:tcPr>
            <w:tcW w:w="496" w:type="dxa"/>
          </w:tcPr>
          <w:p w14:paraId="7F9EBEF2" w14:textId="77777777" w:rsidR="00A24A83" w:rsidRPr="005A4C65" w:rsidRDefault="00A24A83" w:rsidP="00AF36B5">
            <w:pPr>
              <w:spacing w:before="60" w:after="60" w:line="259" w:lineRule="auto"/>
              <w:jc w:val="center"/>
              <w:rPr>
                <w:rFonts w:cstheme="minorHAnsi"/>
              </w:rPr>
            </w:pPr>
            <w:r w:rsidRPr="005A4C65">
              <w:rPr>
                <w:rFonts w:cstheme="minorHAnsi"/>
              </w:rPr>
              <w:t>2.</w:t>
            </w:r>
          </w:p>
        </w:tc>
        <w:tc>
          <w:tcPr>
            <w:tcW w:w="4847" w:type="dxa"/>
          </w:tcPr>
          <w:p w14:paraId="08104254" w14:textId="77777777" w:rsidR="00A24A83" w:rsidRPr="005A4C65" w:rsidRDefault="00A24A83" w:rsidP="00AF36B5">
            <w:pPr>
              <w:spacing w:before="60" w:after="60" w:line="259" w:lineRule="auto"/>
              <w:jc w:val="center"/>
              <w:rPr>
                <w:rFonts w:cstheme="minorHAnsi"/>
              </w:rPr>
            </w:pPr>
            <w:r w:rsidRPr="005A4C65">
              <w:rPr>
                <w:rFonts w:cstheme="minorHAnsi"/>
              </w:rPr>
              <w:t>Czy podmiot przetwarzający posiada opracowaną i zatwierdzoną politykę ochrony danych osobowych?</w:t>
            </w:r>
          </w:p>
        </w:tc>
        <w:tc>
          <w:tcPr>
            <w:tcW w:w="2139" w:type="dxa"/>
          </w:tcPr>
          <w:p w14:paraId="72CD4018" w14:textId="77777777" w:rsidR="00A24A83" w:rsidRPr="005A4C65" w:rsidRDefault="00A24A83" w:rsidP="00AF36B5">
            <w:pPr>
              <w:spacing w:before="60" w:after="60" w:line="259" w:lineRule="auto"/>
              <w:jc w:val="center"/>
              <w:rPr>
                <w:rFonts w:cstheme="minorHAnsi"/>
              </w:rPr>
            </w:pPr>
          </w:p>
        </w:tc>
        <w:tc>
          <w:tcPr>
            <w:tcW w:w="2015" w:type="dxa"/>
          </w:tcPr>
          <w:p w14:paraId="4720BFAC" w14:textId="77777777" w:rsidR="00A24A83" w:rsidRPr="005A4C65" w:rsidRDefault="00A24A83" w:rsidP="00AF36B5">
            <w:pPr>
              <w:spacing w:before="60" w:after="60" w:line="259" w:lineRule="auto"/>
              <w:jc w:val="center"/>
              <w:rPr>
                <w:rFonts w:cstheme="minorHAnsi"/>
              </w:rPr>
            </w:pPr>
          </w:p>
        </w:tc>
      </w:tr>
      <w:tr w:rsidR="00A24A83" w:rsidRPr="005A4C65" w14:paraId="0A93033E" w14:textId="77777777" w:rsidTr="00A24A83">
        <w:trPr>
          <w:trHeight w:val="669"/>
        </w:trPr>
        <w:tc>
          <w:tcPr>
            <w:tcW w:w="496" w:type="dxa"/>
          </w:tcPr>
          <w:p w14:paraId="3827B505" w14:textId="77777777" w:rsidR="00A24A83" w:rsidRPr="00A710F4" w:rsidRDefault="00A24A83" w:rsidP="00AF36B5">
            <w:pPr>
              <w:spacing w:before="60" w:after="60" w:line="259" w:lineRule="auto"/>
              <w:jc w:val="center"/>
              <w:rPr>
                <w:rFonts w:cstheme="minorHAnsi"/>
              </w:rPr>
            </w:pPr>
            <w:r w:rsidRPr="00A710F4">
              <w:rPr>
                <w:rFonts w:cstheme="minorHAnsi"/>
              </w:rPr>
              <w:t>3.</w:t>
            </w:r>
          </w:p>
        </w:tc>
        <w:tc>
          <w:tcPr>
            <w:tcW w:w="4847" w:type="dxa"/>
          </w:tcPr>
          <w:p w14:paraId="665843E0" w14:textId="77777777" w:rsidR="00A24A83" w:rsidRPr="005A4C65" w:rsidRDefault="00A24A83" w:rsidP="00AF36B5">
            <w:pPr>
              <w:spacing w:before="60" w:after="60" w:line="259" w:lineRule="auto"/>
              <w:jc w:val="center"/>
              <w:rPr>
                <w:rFonts w:cstheme="minorHAnsi"/>
              </w:rPr>
            </w:pPr>
            <w:r w:rsidRPr="005A4C65">
              <w:rPr>
                <w:rFonts w:cstheme="minorHAnsi"/>
              </w:rPr>
              <w:t xml:space="preserve">Czy podmiot przetwarzający zapewnia, </w:t>
            </w:r>
            <w:r w:rsidRPr="005A4C65">
              <w:rPr>
                <w:rFonts w:cstheme="minorHAnsi"/>
              </w:rPr>
              <w:br/>
              <w:t xml:space="preserve">że  pracownik przed podjęciem czynności związanych z przetwarzaniem danych osobowych został przeszkolony </w:t>
            </w:r>
            <w:r w:rsidRPr="005A4C65">
              <w:rPr>
                <w:rFonts w:cstheme="minorHAnsi"/>
              </w:rPr>
              <w:br/>
              <w:t>i zapoznany z obowiązującymi przepisami prawa dotyczącymi danych osobowych?</w:t>
            </w:r>
          </w:p>
        </w:tc>
        <w:tc>
          <w:tcPr>
            <w:tcW w:w="2139" w:type="dxa"/>
          </w:tcPr>
          <w:p w14:paraId="6330D804" w14:textId="77777777" w:rsidR="00A24A83" w:rsidRPr="005A4C65" w:rsidRDefault="00A24A83" w:rsidP="00AF36B5">
            <w:pPr>
              <w:spacing w:before="60" w:after="60" w:line="259" w:lineRule="auto"/>
              <w:jc w:val="center"/>
              <w:rPr>
                <w:rFonts w:cstheme="minorHAnsi"/>
              </w:rPr>
            </w:pPr>
          </w:p>
        </w:tc>
        <w:tc>
          <w:tcPr>
            <w:tcW w:w="2015" w:type="dxa"/>
          </w:tcPr>
          <w:p w14:paraId="63DC0404" w14:textId="77777777" w:rsidR="00A24A83" w:rsidRPr="005A4C65" w:rsidRDefault="00A24A83" w:rsidP="00AF36B5">
            <w:pPr>
              <w:spacing w:before="60" w:after="60" w:line="259" w:lineRule="auto"/>
              <w:jc w:val="center"/>
              <w:rPr>
                <w:rFonts w:cstheme="minorHAnsi"/>
              </w:rPr>
            </w:pPr>
          </w:p>
        </w:tc>
      </w:tr>
      <w:tr w:rsidR="00A24A83" w:rsidRPr="005A4C65" w14:paraId="4630A58A" w14:textId="77777777" w:rsidTr="00A24A83">
        <w:tc>
          <w:tcPr>
            <w:tcW w:w="496" w:type="dxa"/>
          </w:tcPr>
          <w:p w14:paraId="44F029AE" w14:textId="77777777" w:rsidR="00A24A83" w:rsidRPr="005A4C65" w:rsidRDefault="00A24A83" w:rsidP="00AF36B5">
            <w:pPr>
              <w:spacing w:before="60" w:after="60" w:line="259" w:lineRule="auto"/>
              <w:jc w:val="center"/>
              <w:rPr>
                <w:rFonts w:cstheme="minorHAnsi"/>
              </w:rPr>
            </w:pPr>
            <w:r w:rsidRPr="005A4C65">
              <w:rPr>
                <w:rFonts w:cstheme="minorHAnsi"/>
              </w:rPr>
              <w:t>4.</w:t>
            </w:r>
          </w:p>
        </w:tc>
        <w:tc>
          <w:tcPr>
            <w:tcW w:w="4847" w:type="dxa"/>
          </w:tcPr>
          <w:p w14:paraId="4C7BCEFA" w14:textId="77777777" w:rsidR="00A24A83" w:rsidRPr="005A4C65" w:rsidRDefault="00A24A83" w:rsidP="00AF36B5">
            <w:pPr>
              <w:spacing w:before="60" w:after="60" w:line="259" w:lineRule="auto"/>
              <w:jc w:val="center"/>
              <w:rPr>
                <w:rFonts w:cstheme="minorHAnsi"/>
              </w:rPr>
            </w:pPr>
            <w:r w:rsidRPr="005A4C65">
              <w:rPr>
                <w:rFonts w:cstheme="minorHAnsi"/>
              </w:rPr>
              <w:t>Czy zgodnie z art. 29 RODO osoby wykonujące operacje na danych osobowych otrzymały od podmiotu przetwarzającego upoważnienia do przetwarzania danych, w których został określony w szczególności zakres przetwarzanych danych osobowych?</w:t>
            </w:r>
          </w:p>
        </w:tc>
        <w:tc>
          <w:tcPr>
            <w:tcW w:w="2139" w:type="dxa"/>
          </w:tcPr>
          <w:p w14:paraId="44C033B2" w14:textId="77777777" w:rsidR="00A24A83" w:rsidRPr="005A4C65" w:rsidRDefault="00A24A83" w:rsidP="00AF36B5">
            <w:pPr>
              <w:spacing w:before="60" w:after="60" w:line="259" w:lineRule="auto"/>
              <w:jc w:val="center"/>
              <w:rPr>
                <w:rFonts w:cstheme="minorHAnsi"/>
              </w:rPr>
            </w:pPr>
          </w:p>
        </w:tc>
        <w:tc>
          <w:tcPr>
            <w:tcW w:w="2015" w:type="dxa"/>
          </w:tcPr>
          <w:p w14:paraId="1C8C1C91" w14:textId="77777777" w:rsidR="00A24A83" w:rsidRPr="005A4C65" w:rsidRDefault="00A24A83" w:rsidP="00AF36B5">
            <w:pPr>
              <w:spacing w:before="60" w:after="60" w:line="259" w:lineRule="auto"/>
              <w:jc w:val="center"/>
              <w:rPr>
                <w:rFonts w:cstheme="minorHAnsi"/>
              </w:rPr>
            </w:pPr>
          </w:p>
        </w:tc>
      </w:tr>
      <w:tr w:rsidR="00A24A83" w:rsidRPr="005A4C65" w14:paraId="33C908E4" w14:textId="77777777" w:rsidTr="00A24A83">
        <w:tc>
          <w:tcPr>
            <w:tcW w:w="496" w:type="dxa"/>
          </w:tcPr>
          <w:p w14:paraId="534B882E" w14:textId="77777777" w:rsidR="00A24A83" w:rsidRPr="005A4C65" w:rsidRDefault="00A24A83" w:rsidP="00AF36B5">
            <w:pPr>
              <w:spacing w:before="60" w:after="60" w:line="259" w:lineRule="auto"/>
              <w:jc w:val="center"/>
              <w:rPr>
                <w:rFonts w:cstheme="minorHAnsi"/>
              </w:rPr>
            </w:pPr>
            <w:r>
              <w:rPr>
                <w:rFonts w:cstheme="minorHAnsi"/>
              </w:rPr>
              <w:t>5</w:t>
            </w:r>
            <w:r w:rsidRPr="005A4C65">
              <w:rPr>
                <w:rFonts w:cstheme="minorHAnsi"/>
              </w:rPr>
              <w:t>.</w:t>
            </w:r>
          </w:p>
        </w:tc>
        <w:tc>
          <w:tcPr>
            <w:tcW w:w="4847" w:type="dxa"/>
          </w:tcPr>
          <w:p w14:paraId="13B43FE1" w14:textId="77777777" w:rsidR="00A24A83" w:rsidRPr="005A4C65" w:rsidRDefault="00A24A83" w:rsidP="00AF36B5">
            <w:pPr>
              <w:spacing w:before="60" w:after="60" w:line="259" w:lineRule="auto"/>
              <w:jc w:val="center"/>
              <w:rPr>
                <w:rFonts w:cstheme="minorHAnsi"/>
              </w:rPr>
            </w:pPr>
            <w:r w:rsidRPr="005A4C65">
              <w:rPr>
                <w:rFonts w:cstheme="minorHAnsi"/>
              </w:rPr>
              <w:t>Czy jest prowadzony rejestr wszystkich kategorii czynności przetwarzania, zgodnie art. 30 ust. 2 RODO?</w:t>
            </w:r>
          </w:p>
        </w:tc>
        <w:tc>
          <w:tcPr>
            <w:tcW w:w="2139" w:type="dxa"/>
          </w:tcPr>
          <w:p w14:paraId="05035530" w14:textId="77777777" w:rsidR="00A24A83" w:rsidRPr="005A4C65" w:rsidRDefault="00A24A83" w:rsidP="00AF36B5">
            <w:pPr>
              <w:spacing w:before="60" w:after="60" w:line="259" w:lineRule="auto"/>
              <w:jc w:val="center"/>
              <w:rPr>
                <w:rFonts w:cstheme="minorHAnsi"/>
              </w:rPr>
            </w:pPr>
          </w:p>
        </w:tc>
        <w:tc>
          <w:tcPr>
            <w:tcW w:w="2015" w:type="dxa"/>
          </w:tcPr>
          <w:p w14:paraId="6BE7B99F" w14:textId="77777777" w:rsidR="00A24A83" w:rsidRPr="005A4C65" w:rsidRDefault="00A24A83" w:rsidP="00AF36B5">
            <w:pPr>
              <w:spacing w:before="60" w:after="60" w:line="259" w:lineRule="auto"/>
              <w:jc w:val="center"/>
              <w:rPr>
                <w:rFonts w:cstheme="minorHAnsi"/>
              </w:rPr>
            </w:pPr>
          </w:p>
        </w:tc>
      </w:tr>
      <w:tr w:rsidR="00A24A83" w:rsidRPr="005A4C65" w14:paraId="778D42A2" w14:textId="77777777" w:rsidTr="00A24A83">
        <w:tc>
          <w:tcPr>
            <w:tcW w:w="496" w:type="dxa"/>
          </w:tcPr>
          <w:p w14:paraId="4266DD88" w14:textId="77777777" w:rsidR="00A24A83" w:rsidRPr="00693DC6" w:rsidRDefault="00A24A83" w:rsidP="00AF36B5">
            <w:pPr>
              <w:spacing w:before="60" w:after="60"/>
              <w:jc w:val="center"/>
              <w:rPr>
                <w:rFonts w:cstheme="minorHAnsi"/>
              </w:rPr>
            </w:pPr>
            <w:r>
              <w:rPr>
                <w:rFonts w:cstheme="minorHAnsi"/>
              </w:rPr>
              <w:t>6</w:t>
            </w:r>
            <w:r w:rsidRPr="00693DC6">
              <w:rPr>
                <w:rFonts w:cstheme="minorHAnsi"/>
              </w:rPr>
              <w:t>.</w:t>
            </w:r>
          </w:p>
        </w:tc>
        <w:tc>
          <w:tcPr>
            <w:tcW w:w="4847" w:type="dxa"/>
          </w:tcPr>
          <w:p w14:paraId="7F4D87EA" w14:textId="77777777" w:rsidR="00A24A83" w:rsidRPr="00693DC6" w:rsidRDefault="00A24A83" w:rsidP="00AF36B5">
            <w:pPr>
              <w:spacing w:before="60" w:after="60"/>
              <w:jc w:val="center"/>
              <w:rPr>
                <w:rFonts w:cstheme="minorHAnsi"/>
              </w:rPr>
            </w:pPr>
            <w:r w:rsidRPr="00693DC6">
              <w:rPr>
                <w:rFonts w:cs="Calibri"/>
              </w:rPr>
              <w:t>Czy Podmiot Przetwarzający posiada opracowaną i wdrożoną procedurę/zasady zapewniającą, że dalsze powierzenie przetwarzania danych odbywa się zawsze za uprzednią zgodą administratora danych?</w:t>
            </w:r>
          </w:p>
        </w:tc>
        <w:tc>
          <w:tcPr>
            <w:tcW w:w="2139" w:type="dxa"/>
          </w:tcPr>
          <w:p w14:paraId="5C641038" w14:textId="77777777" w:rsidR="00A24A83" w:rsidRPr="005A4C65" w:rsidRDefault="00A24A83" w:rsidP="00AF36B5">
            <w:pPr>
              <w:spacing w:before="60" w:after="60"/>
              <w:jc w:val="center"/>
              <w:rPr>
                <w:rFonts w:cstheme="minorHAnsi"/>
              </w:rPr>
            </w:pPr>
          </w:p>
        </w:tc>
        <w:tc>
          <w:tcPr>
            <w:tcW w:w="2015" w:type="dxa"/>
          </w:tcPr>
          <w:p w14:paraId="05CF2A0F" w14:textId="77777777" w:rsidR="00A24A83" w:rsidRPr="005A4C65" w:rsidRDefault="00A24A83" w:rsidP="00AF36B5">
            <w:pPr>
              <w:spacing w:before="60" w:after="60"/>
              <w:jc w:val="center"/>
              <w:rPr>
                <w:rFonts w:cstheme="minorHAnsi"/>
              </w:rPr>
            </w:pPr>
          </w:p>
        </w:tc>
      </w:tr>
      <w:tr w:rsidR="00A24A83" w:rsidRPr="005A4C65" w14:paraId="2A27F0B6" w14:textId="77777777" w:rsidTr="00A24A83">
        <w:tc>
          <w:tcPr>
            <w:tcW w:w="496" w:type="dxa"/>
          </w:tcPr>
          <w:p w14:paraId="0142421B" w14:textId="77777777" w:rsidR="00A24A83" w:rsidRPr="005A4C65" w:rsidRDefault="00A24A83" w:rsidP="00AF36B5">
            <w:pPr>
              <w:spacing w:before="60" w:after="60"/>
              <w:jc w:val="center"/>
              <w:rPr>
                <w:rFonts w:cstheme="minorHAnsi"/>
              </w:rPr>
            </w:pPr>
            <w:r>
              <w:rPr>
                <w:rFonts w:cstheme="minorHAnsi"/>
              </w:rPr>
              <w:t>7.</w:t>
            </w:r>
          </w:p>
        </w:tc>
        <w:tc>
          <w:tcPr>
            <w:tcW w:w="4847" w:type="dxa"/>
          </w:tcPr>
          <w:p w14:paraId="65EEC605" w14:textId="77777777" w:rsidR="00A24A83" w:rsidRPr="00E15EE3" w:rsidRDefault="00A24A83" w:rsidP="00AF36B5">
            <w:pPr>
              <w:spacing w:before="60" w:after="60"/>
              <w:jc w:val="center"/>
              <w:rPr>
                <w:rFonts w:cs="Calibri"/>
                <w:highlight w:val="magenta"/>
              </w:rPr>
            </w:pPr>
            <w:r>
              <w:rPr>
                <w:rFonts w:cs="Calibri"/>
              </w:rPr>
              <w:t>C</w:t>
            </w:r>
            <w:r w:rsidRPr="006C3A5F">
              <w:rPr>
                <w:rFonts w:cs="Calibri"/>
              </w:rPr>
              <w:t>zy P</w:t>
            </w:r>
            <w:r>
              <w:rPr>
                <w:rFonts w:cs="Calibri"/>
              </w:rPr>
              <w:t>odmiot przetwarzający</w:t>
            </w:r>
            <w:r w:rsidRPr="006C3A5F">
              <w:rPr>
                <w:rFonts w:cs="Calibri"/>
              </w:rPr>
              <w:t xml:space="preserve"> posiada opracowaną i wdrożoną procedurę/zasady zapewniającą, że na dalszy podmiot przetwarzający zostają nałożone </w:t>
            </w:r>
            <w:r>
              <w:rPr>
                <w:rFonts w:cs="Calibri"/>
              </w:rPr>
              <w:t xml:space="preserve">- </w:t>
            </w:r>
            <w:r w:rsidRPr="006C3A5F">
              <w:rPr>
                <w:rFonts w:cs="Calibri"/>
              </w:rPr>
              <w:t xml:space="preserve">w drodze umowy </w:t>
            </w:r>
            <w:r>
              <w:rPr>
                <w:rFonts w:cs="Calibri"/>
              </w:rPr>
              <w:t xml:space="preserve">- </w:t>
            </w:r>
            <w:r w:rsidRPr="006C3A5F">
              <w:rPr>
                <w:rFonts w:cs="Calibri"/>
              </w:rPr>
              <w:t>te same obowiązki ochrony danych, jak w umowie zawartej z administratorem danych?</w:t>
            </w:r>
          </w:p>
        </w:tc>
        <w:tc>
          <w:tcPr>
            <w:tcW w:w="2139" w:type="dxa"/>
          </w:tcPr>
          <w:p w14:paraId="142FA136" w14:textId="77777777" w:rsidR="00A24A83" w:rsidRPr="005A4C65" w:rsidRDefault="00A24A83" w:rsidP="00AF36B5">
            <w:pPr>
              <w:spacing w:before="60" w:after="60"/>
              <w:jc w:val="center"/>
              <w:rPr>
                <w:rFonts w:cstheme="minorHAnsi"/>
              </w:rPr>
            </w:pPr>
          </w:p>
        </w:tc>
        <w:tc>
          <w:tcPr>
            <w:tcW w:w="2015" w:type="dxa"/>
          </w:tcPr>
          <w:p w14:paraId="02484912" w14:textId="77777777" w:rsidR="00A24A83" w:rsidRPr="005A4C65" w:rsidRDefault="00A24A83" w:rsidP="00AF36B5">
            <w:pPr>
              <w:spacing w:before="60" w:after="60"/>
              <w:jc w:val="center"/>
              <w:rPr>
                <w:rFonts w:cstheme="minorHAnsi"/>
              </w:rPr>
            </w:pPr>
          </w:p>
        </w:tc>
      </w:tr>
      <w:tr w:rsidR="00A24A83" w:rsidRPr="005A4C65" w14:paraId="687F82D8" w14:textId="77777777" w:rsidTr="00A24A83">
        <w:tc>
          <w:tcPr>
            <w:tcW w:w="496" w:type="dxa"/>
          </w:tcPr>
          <w:p w14:paraId="594A404C" w14:textId="77777777" w:rsidR="00A24A83" w:rsidRPr="005A4C65" w:rsidRDefault="00A24A83" w:rsidP="00AF36B5">
            <w:pPr>
              <w:spacing w:before="60" w:after="60" w:line="259" w:lineRule="auto"/>
              <w:jc w:val="center"/>
              <w:rPr>
                <w:rFonts w:cstheme="minorHAnsi"/>
              </w:rPr>
            </w:pPr>
            <w:r>
              <w:rPr>
                <w:rFonts w:cstheme="minorHAnsi"/>
              </w:rPr>
              <w:t>8</w:t>
            </w:r>
            <w:r w:rsidRPr="005A4C65">
              <w:rPr>
                <w:rFonts w:cstheme="minorHAnsi"/>
              </w:rPr>
              <w:t>.</w:t>
            </w:r>
          </w:p>
        </w:tc>
        <w:tc>
          <w:tcPr>
            <w:tcW w:w="4847" w:type="dxa"/>
          </w:tcPr>
          <w:p w14:paraId="10918DB6" w14:textId="77777777" w:rsidR="00A24A83" w:rsidRPr="005A4C65" w:rsidRDefault="00A24A83" w:rsidP="00AF36B5">
            <w:pPr>
              <w:spacing w:before="60" w:after="60" w:line="259" w:lineRule="auto"/>
              <w:jc w:val="center"/>
              <w:rPr>
                <w:rFonts w:cstheme="minorHAnsi"/>
              </w:rPr>
            </w:pPr>
            <w:r w:rsidRPr="005A4C65">
              <w:rPr>
                <w:rFonts w:cstheme="minorHAnsi"/>
              </w:rPr>
              <w:t>Czy zastosowano środki kontroli dostępu fizycznego do budynku/budynków tylko dla autoryzowanego personelu?</w:t>
            </w:r>
          </w:p>
        </w:tc>
        <w:tc>
          <w:tcPr>
            <w:tcW w:w="2139" w:type="dxa"/>
          </w:tcPr>
          <w:p w14:paraId="3AF63A63" w14:textId="77777777" w:rsidR="00A24A83" w:rsidRPr="005A4C65" w:rsidRDefault="00A24A83" w:rsidP="00AF36B5">
            <w:pPr>
              <w:spacing w:before="60" w:after="60" w:line="259" w:lineRule="auto"/>
              <w:jc w:val="center"/>
              <w:rPr>
                <w:rFonts w:cstheme="minorHAnsi"/>
              </w:rPr>
            </w:pPr>
          </w:p>
        </w:tc>
        <w:tc>
          <w:tcPr>
            <w:tcW w:w="2015" w:type="dxa"/>
          </w:tcPr>
          <w:p w14:paraId="132AB572" w14:textId="77777777" w:rsidR="00A24A83" w:rsidRPr="005A4C65" w:rsidRDefault="00A24A83" w:rsidP="00AF36B5">
            <w:pPr>
              <w:spacing w:before="60" w:after="60" w:line="259" w:lineRule="auto"/>
              <w:jc w:val="center"/>
              <w:rPr>
                <w:rFonts w:cstheme="minorHAnsi"/>
              </w:rPr>
            </w:pPr>
          </w:p>
        </w:tc>
      </w:tr>
      <w:tr w:rsidR="00A24A83" w:rsidRPr="005A4C65" w14:paraId="3A63E5C5" w14:textId="77777777" w:rsidTr="00A24A83">
        <w:tc>
          <w:tcPr>
            <w:tcW w:w="496" w:type="dxa"/>
          </w:tcPr>
          <w:p w14:paraId="7ECB8DA7" w14:textId="77777777" w:rsidR="00A24A83" w:rsidRPr="005A4C65" w:rsidRDefault="00A24A83" w:rsidP="00AF36B5">
            <w:pPr>
              <w:spacing w:before="60" w:after="60" w:line="259" w:lineRule="auto"/>
              <w:jc w:val="center"/>
              <w:rPr>
                <w:rFonts w:cstheme="minorHAnsi"/>
              </w:rPr>
            </w:pPr>
            <w:r>
              <w:rPr>
                <w:rFonts w:cstheme="minorHAnsi"/>
              </w:rPr>
              <w:t>9</w:t>
            </w:r>
            <w:r w:rsidRPr="005A4C65">
              <w:rPr>
                <w:rFonts w:cstheme="minorHAnsi"/>
              </w:rPr>
              <w:t>.</w:t>
            </w:r>
          </w:p>
        </w:tc>
        <w:tc>
          <w:tcPr>
            <w:tcW w:w="4847" w:type="dxa"/>
          </w:tcPr>
          <w:p w14:paraId="6206432A" w14:textId="77777777" w:rsidR="00A24A83" w:rsidRPr="005A4C65" w:rsidRDefault="00A24A83" w:rsidP="00AF36B5">
            <w:pPr>
              <w:spacing w:before="60" w:after="60" w:line="259" w:lineRule="auto"/>
              <w:jc w:val="center"/>
              <w:rPr>
                <w:rFonts w:cstheme="minorHAnsi"/>
              </w:rPr>
            </w:pPr>
            <w:r w:rsidRPr="005A4C65">
              <w:rPr>
                <w:rFonts w:cstheme="minorHAnsi"/>
              </w:rPr>
              <w:t>Czy systemy informatyczne zapewniają wymuszanie na użytkownikach okresowe zmiany haseł oraz zmian w razie zaistni</w:t>
            </w:r>
            <w:r>
              <w:rPr>
                <w:rFonts w:cstheme="minorHAnsi"/>
              </w:rPr>
              <w:t>enia</w:t>
            </w:r>
            <w:r w:rsidRPr="005A4C65">
              <w:rPr>
                <w:rFonts w:cstheme="minorHAnsi"/>
              </w:rPr>
              <w:t xml:space="preserve"> potrzeby?</w:t>
            </w:r>
          </w:p>
        </w:tc>
        <w:tc>
          <w:tcPr>
            <w:tcW w:w="2139" w:type="dxa"/>
          </w:tcPr>
          <w:p w14:paraId="254B9A12" w14:textId="77777777" w:rsidR="00A24A83" w:rsidRPr="005A4C65" w:rsidRDefault="00A24A83" w:rsidP="00AF36B5">
            <w:pPr>
              <w:spacing w:before="60" w:after="60" w:line="259" w:lineRule="auto"/>
              <w:jc w:val="center"/>
              <w:rPr>
                <w:rFonts w:cstheme="minorHAnsi"/>
              </w:rPr>
            </w:pPr>
          </w:p>
        </w:tc>
        <w:tc>
          <w:tcPr>
            <w:tcW w:w="2015" w:type="dxa"/>
          </w:tcPr>
          <w:p w14:paraId="60626906" w14:textId="77777777" w:rsidR="00A24A83" w:rsidRPr="005A4C65" w:rsidRDefault="00A24A83" w:rsidP="00AF36B5">
            <w:pPr>
              <w:spacing w:before="60" w:after="60" w:line="259" w:lineRule="auto"/>
              <w:jc w:val="center"/>
              <w:rPr>
                <w:rFonts w:cstheme="minorHAnsi"/>
              </w:rPr>
            </w:pPr>
          </w:p>
        </w:tc>
      </w:tr>
      <w:tr w:rsidR="00A24A83" w:rsidRPr="005A4C65" w14:paraId="0A6B43B4" w14:textId="77777777" w:rsidTr="00A24A83">
        <w:tc>
          <w:tcPr>
            <w:tcW w:w="496" w:type="dxa"/>
          </w:tcPr>
          <w:p w14:paraId="25728132" w14:textId="77777777" w:rsidR="00A24A83" w:rsidRPr="005A4C65" w:rsidRDefault="00A24A83" w:rsidP="00AF36B5">
            <w:pPr>
              <w:spacing w:before="60" w:after="60" w:line="259" w:lineRule="auto"/>
              <w:jc w:val="center"/>
              <w:rPr>
                <w:rFonts w:cstheme="minorHAnsi"/>
              </w:rPr>
            </w:pPr>
            <w:r w:rsidRPr="005A4C65">
              <w:rPr>
                <w:rFonts w:cstheme="minorHAnsi"/>
              </w:rPr>
              <w:t>1</w:t>
            </w:r>
            <w:r>
              <w:rPr>
                <w:rFonts w:cstheme="minorHAnsi"/>
              </w:rPr>
              <w:t>0</w:t>
            </w:r>
            <w:r w:rsidRPr="005A4C65">
              <w:rPr>
                <w:rFonts w:cstheme="minorHAnsi"/>
              </w:rPr>
              <w:t>.</w:t>
            </w:r>
          </w:p>
        </w:tc>
        <w:tc>
          <w:tcPr>
            <w:tcW w:w="4847" w:type="dxa"/>
          </w:tcPr>
          <w:p w14:paraId="34D331B5" w14:textId="77777777" w:rsidR="00A24A83" w:rsidRPr="005A4C65" w:rsidRDefault="00A24A83" w:rsidP="00AF36B5">
            <w:pPr>
              <w:spacing w:before="60" w:after="60" w:line="259" w:lineRule="auto"/>
              <w:jc w:val="center"/>
              <w:rPr>
                <w:rFonts w:cstheme="minorHAnsi"/>
              </w:rPr>
            </w:pPr>
            <w:r w:rsidRPr="005A4C65">
              <w:rPr>
                <w:rFonts w:cstheme="minorHAnsi"/>
              </w:rPr>
              <w:t>Czy pracownicy stosują ochronę przetwarzanych danych osobowych podczas pracy na komputerze, laptopie np. poprzez blokadę ekranu lub w inny  sposób (np. w razie konieczności chwilowego opuszczenia stanowiska pracy)?</w:t>
            </w:r>
          </w:p>
        </w:tc>
        <w:tc>
          <w:tcPr>
            <w:tcW w:w="2139" w:type="dxa"/>
          </w:tcPr>
          <w:p w14:paraId="2526BEBA" w14:textId="77777777" w:rsidR="00A24A83" w:rsidRPr="005A4C65" w:rsidRDefault="00A24A83" w:rsidP="00AF36B5">
            <w:pPr>
              <w:spacing w:before="60" w:after="60" w:line="259" w:lineRule="auto"/>
              <w:jc w:val="center"/>
              <w:rPr>
                <w:rFonts w:cstheme="minorHAnsi"/>
              </w:rPr>
            </w:pPr>
          </w:p>
        </w:tc>
        <w:tc>
          <w:tcPr>
            <w:tcW w:w="2015" w:type="dxa"/>
          </w:tcPr>
          <w:p w14:paraId="5A6FB478" w14:textId="77777777" w:rsidR="00A24A83" w:rsidRPr="005A4C65" w:rsidRDefault="00A24A83" w:rsidP="00AF36B5">
            <w:pPr>
              <w:spacing w:before="60" w:after="60" w:line="259" w:lineRule="auto"/>
              <w:jc w:val="center"/>
              <w:rPr>
                <w:rFonts w:cstheme="minorHAnsi"/>
              </w:rPr>
            </w:pPr>
          </w:p>
        </w:tc>
      </w:tr>
      <w:tr w:rsidR="00A24A83" w:rsidRPr="005A4C65" w14:paraId="37F972F3" w14:textId="77777777" w:rsidTr="00A24A83">
        <w:tc>
          <w:tcPr>
            <w:tcW w:w="496" w:type="dxa"/>
          </w:tcPr>
          <w:p w14:paraId="5010F747" w14:textId="77777777" w:rsidR="00A24A83" w:rsidRPr="005A4C65" w:rsidRDefault="00A24A83" w:rsidP="00AF36B5">
            <w:pPr>
              <w:spacing w:before="60" w:after="60" w:line="259" w:lineRule="auto"/>
              <w:jc w:val="center"/>
              <w:rPr>
                <w:rFonts w:cstheme="minorHAnsi"/>
              </w:rPr>
            </w:pPr>
            <w:r w:rsidRPr="005A4C65">
              <w:rPr>
                <w:rFonts w:cstheme="minorHAnsi"/>
              </w:rPr>
              <w:t>1</w:t>
            </w:r>
            <w:r>
              <w:rPr>
                <w:rFonts w:cstheme="minorHAnsi"/>
              </w:rPr>
              <w:t>1</w:t>
            </w:r>
            <w:r w:rsidRPr="005A4C65">
              <w:rPr>
                <w:rFonts w:cstheme="minorHAnsi"/>
              </w:rPr>
              <w:t>.</w:t>
            </w:r>
          </w:p>
        </w:tc>
        <w:tc>
          <w:tcPr>
            <w:tcW w:w="4847" w:type="dxa"/>
          </w:tcPr>
          <w:p w14:paraId="35EB430C" w14:textId="77777777" w:rsidR="00A24A83" w:rsidRPr="005A4C65" w:rsidRDefault="00A24A83" w:rsidP="00AF36B5">
            <w:pPr>
              <w:spacing w:before="60" w:after="60" w:line="259" w:lineRule="auto"/>
              <w:jc w:val="center"/>
              <w:rPr>
                <w:rFonts w:cstheme="minorHAnsi"/>
              </w:rPr>
            </w:pPr>
            <w:r w:rsidRPr="005A4C65">
              <w:rPr>
                <w:rFonts w:cstheme="minorHAnsi"/>
              </w:rPr>
              <w:t>Czy dane osobowe gromadzone w formie papierowej, po godzinach pracy, przechowywane są w zamykanych szafach/szafkach/szufladach bez możliwości dostępu do nich osób nieupoważnionych?</w:t>
            </w:r>
          </w:p>
        </w:tc>
        <w:tc>
          <w:tcPr>
            <w:tcW w:w="2139" w:type="dxa"/>
          </w:tcPr>
          <w:p w14:paraId="1D77FE8D" w14:textId="77777777" w:rsidR="00A24A83" w:rsidRPr="005A4C65" w:rsidRDefault="00A24A83" w:rsidP="00AF36B5">
            <w:pPr>
              <w:spacing w:before="60" w:after="60" w:line="259" w:lineRule="auto"/>
              <w:jc w:val="center"/>
              <w:rPr>
                <w:rFonts w:cstheme="minorHAnsi"/>
              </w:rPr>
            </w:pPr>
          </w:p>
        </w:tc>
        <w:tc>
          <w:tcPr>
            <w:tcW w:w="2015" w:type="dxa"/>
          </w:tcPr>
          <w:p w14:paraId="1F6D1CE0" w14:textId="77777777" w:rsidR="00A24A83" w:rsidRPr="005A4C65" w:rsidRDefault="00A24A83" w:rsidP="00AF36B5">
            <w:pPr>
              <w:spacing w:before="60" w:after="60" w:line="259" w:lineRule="auto"/>
              <w:jc w:val="center"/>
              <w:rPr>
                <w:rFonts w:cstheme="minorHAnsi"/>
              </w:rPr>
            </w:pPr>
          </w:p>
        </w:tc>
      </w:tr>
      <w:tr w:rsidR="00A24A83" w:rsidRPr="007864BC" w14:paraId="45CE21F7" w14:textId="77777777" w:rsidTr="00A24A83">
        <w:tc>
          <w:tcPr>
            <w:tcW w:w="496" w:type="dxa"/>
          </w:tcPr>
          <w:p w14:paraId="77BBA93E" w14:textId="77777777" w:rsidR="00A24A83" w:rsidRPr="007864BC" w:rsidRDefault="00A24A83" w:rsidP="00AF36B5">
            <w:pPr>
              <w:spacing w:before="60" w:after="60" w:line="259" w:lineRule="auto"/>
              <w:jc w:val="center"/>
              <w:rPr>
                <w:rFonts w:cstheme="minorHAnsi"/>
              </w:rPr>
            </w:pPr>
            <w:r w:rsidRPr="007864BC">
              <w:rPr>
                <w:rFonts w:cstheme="minorHAnsi"/>
              </w:rPr>
              <w:lastRenderedPageBreak/>
              <w:t>1</w:t>
            </w:r>
            <w:r>
              <w:rPr>
                <w:rFonts w:cstheme="minorHAnsi"/>
              </w:rPr>
              <w:t>2</w:t>
            </w:r>
            <w:r w:rsidRPr="007864BC">
              <w:rPr>
                <w:rFonts w:cstheme="minorHAnsi"/>
              </w:rPr>
              <w:t>.</w:t>
            </w:r>
          </w:p>
        </w:tc>
        <w:tc>
          <w:tcPr>
            <w:tcW w:w="4847" w:type="dxa"/>
          </w:tcPr>
          <w:p w14:paraId="7558AEF9" w14:textId="77777777" w:rsidR="00A24A83" w:rsidRPr="007864BC" w:rsidRDefault="00A24A83" w:rsidP="00AF36B5">
            <w:pPr>
              <w:spacing w:before="60" w:after="60" w:line="259" w:lineRule="auto"/>
              <w:jc w:val="center"/>
              <w:rPr>
                <w:rFonts w:cstheme="minorHAnsi"/>
              </w:rPr>
            </w:pPr>
            <w:r w:rsidRPr="007864BC">
              <w:rPr>
                <w:rFonts w:cstheme="minorHAnsi"/>
              </w:rPr>
              <w:t>Czy zapewniono oprogramowanie antywirusowe na wszystkich komputerach, w tym komputerach przenośnych?</w:t>
            </w:r>
          </w:p>
        </w:tc>
        <w:tc>
          <w:tcPr>
            <w:tcW w:w="2139" w:type="dxa"/>
          </w:tcPr>
          <w:p w14:paraId="663D859C" w14:textId="77777777" w:rsidR="00A24A83" w:rsidRPr="007864BC" w:rsidRDefault="00A24A83" w:rsidP="00AF36B5">
            <w:pPr>
              <w:spacing w:before="60" w:after="60" w:line="259" w:lineRule="auto"/>
              <w:jc w:val="center"/>
              <w:rPr>
                <w:rFonts w:cstheme="minorHAnsi"/>
              </w:rPr>
            </w:pPr>
          </w:p>
        </w:tc>
        <w:tc>
          <w:tcPr>
            <w:tcW w:w="2015" w:type="dxa"/>
          </w:tcPr>
          <w:p w14:paraId="613B94F3" w14:textId="77777777" w:rsidR="00A24A83" w:rsidRPr="007864BC" w:rsidRDefault="00A24A83" w:rsidP="00AF36B5">
            <w:pPr>
              <w:spacing w:before="60" w:after="60" w:line="259" w:lineRule="auto"/>
              <w:jc w:val="center"/>
              <w:rPr>
                <w:rFonts w:cstheme="minorHAnsi"/>
              </w:rPr>
            </w:pPr>
          </w:p>
        </w:tc>
      </w:tr>
      <w:tr w:rsidR="00A24A83" w:rsidRPr="007864BC" w14:paraId="7F43C280" w14:textId="77777777" w:rsidTr="00A24A83">
        <w:tc>
          <w:tcPr>
            <w:tcW w:w="496" w:type="dxa"/>
          </w:tcPr>
          <w:p w14:paraId="0FF9EBF5" w14:textId="77777777" w:rsidR="00A24A83" w:rsidRPr="007864BC" w:rsidRDefault="00A24A83" w:rsidP="00AF36B5">
            <w:pPr>
              <w:spacing w:before="60" w:after="60" w:line="259" w:lineRule="auto"/>
              <w:jc w:val="center"/>
              <w:rPr>
                <w:rFonts w:cstheme="minorHAnsi"/>
              </w:rPr>
            </w:pPr>
            <w:r w:rsidRPr="007864BC">
              <w:rPr>
                <w:rFonts w:cstheme="minorHAnsi"/>
              </w:rPr>
              <w:t>1</w:t>
            </w:r>
            <w:r>
              <w:rPr>
                <w:rFonts w:cstheme="minorHAnsi"/>
              </w:rPr>
              <w:t>3</w:t>
            </w:r>
            <w:r w:rsidRPr="007864BC">
              <w:rPr>
                <w:rFonts w:cstheme="minorHAnsi"/>
              </w:rPr>
              <w:t>.</w:t>
            </w:r>
          </w:p>
        </w:tc>
        <w:tc>
          <w:tcPr>
            <w:tcW w:w="4847" w:type="dxa"/>
          </w:tcPr>
          <w:p w14:paraId="01DDC6B6" w14:textId="77777777" w:rsidR="00A24A83" w:rsidRPr="007864BC" w:rsidRDefault="00A24A83" w:rsidP="00AF36B5">
            <w:pPr>
              <w:spacing w:before="60" w:after="60" w:line="259" w:lineRule="auto"/>
              <w:jc w:val="center"/>
              <w:rPr>
                <w:rFonts w:cstheme="minorHAnsi"/>
              </w:rPr>
            </w:pPr>
            <w:r w:rsidRPr="007864BC">
              <w:rPr>
                <w:rFonts w:cstheme="minorHAnsi"/>
              </w:rPr>
              <w:t xml:space="preserve">Czy oprogramowanie komputerów posiada stosowne licencje </w:t>
            </w:r>
            <w:r w:rsidRPr="007864BC">
              <w:rPr>
                <w:rFonts w:cstheme="minorHAnsi"/>
              </w:rPr>
              <w:br/>
              <w:t>i czy jest na bieżąco aktualizowane?</w:t>
            </w:r>
          </w:p>
        </w:tc>
        <w:tc>
          <w:tcPr>
            <w:tcW w:w="2139" w:type="dxa"/>
          </w:tcPr>
          <w:p w14:paraId="341CEA24" w14:textId="77777777" w:rsidR="00A24A83" w:rsidRPr="007864BC" w:rsidRDefault="00A24A83" w:rsidP="00AF36B5">
            <w:pPr>
              <w:spacing w:before="60" w:after="60" w:line="259" w:lineRule="auto"/>
              <w:jc w:val="center"/>
              <w:rPr>
                <w:rFonts w:cstheme="minorHAnsi"/>
              </w:rPr>
            </w:pPr>
          </w:p>
        </w:tc>
        <w:tc>
          <w:tcPr>
            <w:tcW w:w="2015" w:type="dxa"/>
          </w:tcPr>
          <w:p w14:paraId="544F3F7F" w14:textId="77777777" w:rsidR="00A24A83" w:rsidRPr="007864BC" w:rsidRDefault="00A24A83" w:rsidP="00AF36B5">
            <w:pPr>
              <w:spacing w:before="60" w:after="60" w:line="259" w:lineRule="auto"/>
              <w:jc w:val="center"/>
              <w:rPr>
                <w:rFonts w:cstheme="minorHAnsi"/>
              </w:rPr>
            </w:pPr>
          </w:p>
        </w:tc>
      </w:tr>
      <w:tr w:rsidR="00A24A83" w:rsidRPr="005A4C65" w14:paraId="7DCA98BD" w14:textId="77777777" w:rsidTr="00A24A83">
        <w:tc>
          <w:tcPr>
            <w:tcW w:w="496" w:type="dxa"/>
          </w:tcPr>
          <w:p w14:paraId="6589A0C2" w14:textId="77777777" w:rsidR="00A24A83" w:rsidRPr="007864BC" w:rsidRDefault="00A24A83" w:rsidP="00AF36B5">
            <w:pPr>
              <w:spacing w:before="60" w:after="60" w:line="259" w:lineRule="auto"/>
              <w:jc w:val="center"/>
              <w:rPr>
                <w:rFonts w:cstheme="minorHAnsi"/>
              </w:rPr>
            </w:pPr>
            <w:r w:rsidRPr="007864BC">
              <w:rPr>
                <w:rFonts w:cstheme="minorHAnsi"/>
              </w:rPr>
              <w:t>1</w:t>
            </w:r>
            <w:r>
              <w:rPr>
                <w:rFonts w:cstheme="minorHAnsi"/>
              </w:rPr>
              <w:t>4</w:t>
            </w:r>
            <w:r w:rsidRPr="007864BC">
              <w:rPr>
                <w:rFonts w:cstheme="minorHAnsi"/>
              </w:rPr>
              <w:t>.</w:t>
            </w:r>
          </w:p>
        </w:tc>
        <w:tc>
          <w:tcPr>
            <w:tcW w:w="4847" w:type="dxa"/>
          </w:tcPr>
          <w:p w14:paraId="6BE920D8" w14:textId="77777777" w:rsidR="00A24A83" w:rsidRPr="005A4C65" w:rsidRDefault="00A24A83" w:rsidP="00AF36B5">
            <w:pPr>
              <w:spacing w:before="60" w:after="60" w:line="259" w:lineRule="auto"/>
              <w:jc w:val="center"/>
              <w:rPr>
                <w:rFonts w:cstheme="minorHAnsi"/>
              </w:rPr>
            </w:pPr>
            <w:r w:rsidRPr="007864BC">
              <w:rPr>
                <w:rFonts w:cstheme="minorHAnsi"/>
              </w:rPr>
              <w:t>Czy stosuje się szyfrowanie dysków komputerów przenośnych?</w:t>
            </w:r>
          </w:p>
        </w:tc>
        <w:tc>
          <w:tcPr>
            <w:tcW w:w="2139" w:type="dxa"/>
          </w:tcPr>
          <w:p w14:paraId="699DEDA9" w14:textId="77777777" w:rsidR="00A24A83" w:rsidRPr="005A4C65" w:rsidRDefault="00A24A83" w:rsidP="00AF36B5">
            <w:pPr>
              <w:spacing w:before="60" w:after="60" w:line="259" w:lineRule="auto"/>
              <w:jc w:val="center"/>
              <w:rPr>
                <w:rFonts w:cstheme="minorHAnsi"/>
              </w:rPr>
            </w:pPr>
          </w:p>
        </w:tc>
        <w:tc>
          <w:tcPr>
            <w:tcW w:w="2015" w:type="dxa"/>
          </w:tcPr>
          <w:p w14:paraId="6AB35B83" w14:textId="77777777" w:rsidR="00A24A83" w:rsidRPr="005A4C65" w:rsidRDefault="00A24A83" w:rsidP="00AF36B5">
            <w:pPr>
              <w:spacing w:before="60" w:after="60" w:line="259" w:lineRule="auto"/>
              <w:jc w:val="center"/>
              <w:rPr>
                <w:rFonts w:cstheme="minorHAnsi"/>
              </w:rPr>
            </w:pPr>
          </w:p>
        </w:tc>
      </w:tr>
      <w:tr w:rsidR="00A24A83" w:rsidRPr="005A4C65" w14:paraId="1BE3202D" w14:textId="77777777" w:rsidTr="00A24A83">
        <w:tc>
          <w:tcPr>
            <w:tcW w:w="496" w:type="dxa"/>
          </w:tcPr>
          <w:p w14:paraId="605276EE" w14:textId="77777777" w:rsidR="00A24A83" w:rsidRPr="005A4C65" w:rsidRDefault="00A24A83" w:rsidP="00AF36B5">
            <w:pPr>
              <w:spacing w:before="60" w:after="60"/>
              <w:jc w:val="center"/>
              <w:rPr>
                <w:rFonts w:cstheme="minorHAnsi"/>
              </w:rPr>
            </w:pPr>
            <w:r>
              <w:rPr>
                <w:rFonts w:cstheme="minorHAnsi"/>
              </w:rPr>
              <w:t>15.</w:t>
            </w:r>
          </w:p>
        </w:tc>
        <w:tc>
          <w:tcPr>
            <w:tcW w:w="4847" w:type="dxa"/>
          </w:tcPr>
          <w:p w14:paraId="56A9746E" w14:textId="77777777" w:rsidR="00A24A83" w:rsidRPr="005A4C65" w:rsidRDefault="00A24A83" w:rsidP="00AF36B5">
            <w:pPr>
              <w:spacing w:before="60" w:after="60"/>
              <w:jc w:val="center"/>
              <w:rPr>
                <w:rFonts w:cstheme="minorHAnsi"/>
              </w:rPr>
            </w:pPr>
            <w:r w:rsidRPr="006C3A5F">
              <w:rPr>
                <w:rFonts w:cs="Calibri"/>
              </w:rPr>
              <w:t xml:space="preserve">Czy </w:t>
            </w:r>
            <w:r>
              <w:rPr>
                <w:rFonts w:cs="Calibri"/>
              </w:rPr>
              <w:t>Podmiot przetwarzający</w:t>
            </w:r>
            <w:r w:rsidRPr="006C3A5F">
              <w:rPr>
                <w:rFonts w:cs="Calibri"/>
              </w:rPr>
              <w:t xml:space="preserve"> stosuje zatwierdzony kodeks postępowania, o którym mowa w art. 40 </w:t>
            </w:r>
            <w:r>
              <w:rPr>
                <w:rFonts w:cs="Calibri"/>
              </w:rPr>
              <w:t>rozporządzenia</w:t>
            </w:r>
            <w:r w:rsidRPr="006C3A5F">
              <w:rPr>
                <w:rFonts w:cs="Calibri"/>
              </w:rPr>
              <w:t>?</w:t>
            </w:r>
          </w:p>
        </w:tc>
        <w:tc>
          <w:tcPr>
            <w:tcW w:w="2139" w:type="dxa"/>
          </w:tcPr>
          <w:p w14:paraId="3DE49659" w14:textId="77777777" w:rsidR="00A24A83" w:rsidRPr="005A4C65" w:rsidRDefault="00A24A83" w:rsidP="00AF36B5">
            <w:pPr>
              <w:spacing w:before="60" w:after="60"/>
              <w:jc w:val="center"/>
              <w:rPr>
                <w:rFonts w:cstheme="minorHAnsi"/>
              </w:rPr>
            </w:pPr>
          </w:p>
        </w:tc>
        <w:tc>
          <w:tcPr>
            <w:tcW w:w="2015" w:type="dxa"/>
          </w:tcPr>
          <w:p w14:paraId="0568ADE0" w14:textId="77777777" w:rsidR="00A24A83" w:rsidRPr="005A4C65" w:rsidRDefault="00A24A83" w:rsidP="00AF36B5">
            <w:pPr>
              <w:spacing w:before="60" w:after="60"/>
              <w:jc w:val="center"/>
              <w:rPr>
                <w:rFonts w:cstheme="minorHAnsi"/>
              </w:rPr>
            </w:pPr>
          </w:p>
        </w:tc>
      </w:tr>
      <w:tr w:rsidR="00A24A83" w:rsidRPr="005A4C65" w14:paraId="6118C9EC" w14:textId="77777777" w:rsidTr="00A24A83">
        <w:tc>
          <w:tcPr>
            <w:tcW w:w="496" w:type="dxa"/>
          </w:tcPr>
          <w:p w14:paraId="735621DB" w14:textId="77777777" w:rsidR="00A24A83" w:rsidRPr="005A4C65" w:rsidRDefault="00A24A83" w:rsidP="00AF36B5">
            <w:pPr>
              <w:spacing w:before="60" w:after="60"/>
              <w:jc w:val="center"/>
              <w:rPr>
                <w:rFonts w:cstheme="minorHAnsi"/>
              </w:rPr>
            </w:pPr>
            <w:r>
              <w:rPr>
                <w:rFonts w:cstheme="minorHAnsi"/>
              </w:rPr>
              <w:t>16.</w:t>
            </w:r>
          </w:p>
        </w:tc>
        <w:tc>
          <w:tcPr>
            <w:tcW w:w="4847" w:type="dxa"/>
          </w:tcPr>
          <w:p w14:paraId="4A5DC1A6" w14:textId="77777777" w:rsidR="00A24A83" w:rsidRPr="005A4C65" w:rsidRDefault="00A24A83" w:rsidP="00AF36B5">
            <w:pPr>
              <w:spacing w:before="60" w:after="60"/>
              <w:jc w:val="center"/>
              <w:rPr>
                <w:rFonts w:cstheme="minorHAnsi"/>
              </w:rPr>
            </w:pPr>
            <w:r w:rsidRPr="006C3A5F">
              <w:rPr>
                <w:rFonts w:cs="Calibri"/>
              </w:rPr>
              <w:t xml:space="preserve">Czy </w:t>
            </w:r>
            <w:r>
              <w:rPr>
                <w:rFonts w:cs="Calibri"/>
              </w:rPr>
              <w:t>Podmiot przetwarzający</w:t>
            </w:r>
            <w:r w:rsidRPr="006C3A5F">
              <w:rPr>
                <w:rFonts w:cs="Calibri"/>
              </w:rPr>
              <w:t xml:space="preserve"> uzyskał certyfikację, o której mowa w art. 42 </w:t>
            </w:r>
            <w:r>
              <w:rPr>
                <w:rFonts w:cs="Calibri"/>
              </w:rPr>
              <w:t>rozporządzenia</w:t>
            </w:r>
            <w:r w:rsidRPr="006C3A5F">
              <w:rPr>
                <w:rFonts w:cs="Calibri"/>
              </w:rPr>
              <w:t>?</w:t>
            </w:r>
          </w:p>
        </w:tc>
        <w:tc>
          <w:tcPr>
            <w:tcW w:w="2139" w:type="dxa"/>
          </w:tcPr>
          <w:p w14:paraId="09DAD726" w14:textId="77777777" w:rsidR="00A24A83" w:rsidRPr="005A4C65" w:rsidRDefault="00A24A83" w:rsidP="00AF36B5">
            <w:pPr>
              <w:spacing w:before="60" w:after="60"/>
              <w:jc w:val="center"/>
              <w:rPr>
                <w:rFonts w:cstheme="minorHAnsi"/>
              </w:rPr>
            </w:pPr>
          </w:p>
        </w:tc>
        <w:tc>
          <w:tcPr>
            <w:tcW w:w="2015" w:type="dxa"/>
          </w:tcPr>
          <w:p w14:paraId="2B7C781D" w14:textId="77777777" w:rsidR="00A24A83" w:rsidRPr="005A4C65" w:rsidRDefault="00A24A83" w:rsidP="00AF36B5">
            <w:pPr>
              <w:spacing w:before="60" w:after="60"/>
              <w:jc w:val="center"/>
              <w:rPr>
                <w:rFonts w:cstheme="minorHAnsi"/>
              </w:rPr>
            </w:pPr>
          </w:p>
        </w:tc>
      </w:tr>
      <w:tr w:rsidR="00A24A83" w:rsidRPr="005A4C65" w14:paraId="30C83E71" w14:textId="77777777" w:rsidTr="00A24A83">
        <w:tc>
          <w:tcPr>
            <w:tcW w:w="496" w:type="dxa"/>
          </w:tcPr>
          <w:p w14:paraId="0F075753" w14:textId="77777777" w:rsidR="00A24A83" w:rsidRPr="005A4C65" w:rsidRDefault="00A24A83" w:rsidP="00AF36B5">
            <w:pPr>
              <w:spacing w:before="60" w:after="60"/>
              <w:jc w:val="center"/>
              <w:rPr>
                <w:rFonts w:cstheme="minorHAnsi"/>
              </w:rPr>
            </w:pPr>
            <w:r>
              <w:rPr>
                <w:rFonts w:cstheme="minorHAnsi"/>
              </w:rPr>
              <w:t>17.</w:t>
            </w:r>
          </w:p>
        </w:tc>
        <w:tc>
          <w:tcPr>
            <w:tcW w:w="4847" w:type="dxa"/>
          </w:tcPr>
          <w:p w14:paraId="27ADD6E8" w14:textId="77777777" w:rsidR="00A24A83" w:rsidRPr="005A4C65" w:rsidRDefault="00A24A83" w:rsidP="00AF36B5">
            <w:pPr>
              <w:spacing w:before="60" w:after="60"/>
              <w:jc w:val="center"/>
              <w:rPr>
                <w:rFonts w:cstheme="minorHAnsi"/>
              </w:rPr>
            </w:pPr>
            <w:r w:rsidRPr="006C3A5F">
              <w:rPr>
                <w:rFonts w:cs="Calibri"/>
              </w:rPr>
              <w:t xml:space="preserve">Czy </w:t>
            </w:r>
            <w:r>
              <w:rPr>
                <w:rFonts w:cs="Calibri"/>
              </w:rPr>
              <w:t>Podmiot przetwarzający</w:t>
            </w:r>
            <w:r w:rsidRPr="006C3A5F">
              <w:rPr>
                <w:rFonts w:cs="Calibri"/>
              </w:rPr>
              <w:t xml:space="preserve"> posiada certyfikat zgodności z normą ISO / IEC 27001?</w:t>
            </w:r>
          </w:p>
        </w:tc>
        <w:tc>
          <w:tcPr>
            <w:tcW w:w="2139" w:type="dxa"/>
          </w:tcPr>
          <w:p w14:paraId="531A4E42" w14:textId="77777777" w:rsidR="00A24A83" w:rsidRPr="005A4C65" w:rsidRDefault="00A24A83" w:rsidP="00AF36B5">
            <w:pPr>
              <w:spacing w:before="60" w:after="60"/>
              <w:jc w:val="center"/>
              <w:rPr>
                <w:rFonts w:cstheme="minorHAnsi"/>
              </w:rPr>
            </w:pPr>
          </w:p>
        </w:tc>
        <w:tc>
          <w:tcPr>
            <w:tcW w:w="2015" w:type="dxa"/>
          </w:tcPr>
          <w:p w14:paraId="33391ADC" w14:textId="77777777" w:rsidR="00A24A83" w:rsidRPr="005A4C65" w:rsidRDefault="00A24A83" w:rsidP="00AF36B5">
            <w:pPr>
              <w:spacing w:before="60" w:after="60"/>
              <w:jc w:val="center"/>
              <w:rPr>
                <w:rFonts w:cstheme="minorHAnsi"/>
              </w:rPr>
            </w:pPr>
          </w:p>
        </w:tc>
      </w:tr>
      <w:tr w:rsidR="00A24A83" w:rsidRPr="005A4C65" w14:paraId="15B3562D" w14:textId="77777777" w:rsidTr="00A24A83">
        <w:tc>
          <w:tcPr>
            <w:tcW w:w="496" w:type="dxa"/>
          </w:tcPr>
          <w:p w14:paraId="0D104AB2" w14:textId="77777777" w:rsidR="00A24A83" w:rsidRPr="005A4C65" w:rsidRDefault="00A24A83" w:rsidP="00AF36B5">
            <w:pPr>
              <w:spacing w:before="60" w:after="60"/>
              <w:jc w:val="center"/>
              <w:rPr>
                <w:rFonts w:cstheme="minorHAnsi"/>
              </w:rPr>
            </w:pPr>
            <w:r>
              <w:rPr>
                <w:rFonts w:cstheme="minorHAnsi"/>
              </w:rPr>
              <w:t>18.</w:t>
            </w:r>
          </w:p>
        </w:tc>
        <w:tc>
          <w:tcPr>
            <w:tcW w:w="4847" w:type="dxa"/>
          </w:tcPr>
          <w:p w14:paraId="450E59BE" w14:textId="77777777" w:rsidR="00A24A83" w:rsidRPr="006C3A5F" w:rsidRDefault="00A24A83" w:rsidP="00AF36B5">
            <w:pPr>
              <w:spacing w:before="60" w:after="60"/>
              <w:jc w:val="center"/>
              <w:rPr>
                <w:rFonts w:cs="Calibri"/>
              </w:rPr>
            </w:pPr>
            <w:r>
              <w:rPr>
                <w:rFonts w:cstheme="minorHAnsi"/>
              </w:rPr>
              <w:t>C</w:t>
            </w:r>
            <w:r w:rsidRPr="005A4C65">
              <w:rPr>
                <w:rFonts w:cstheme="minorHAnsi"/>
              </w:rPr>
              <w:t xml:space="preserve">zy były/są prowadzone wobec </w:t>
            </w:r>
            <w:r>
              <w:rPr>
                <w:rFonts w:cstheme="minorHAnsi"/>
              </w:rPr>
              <w:t xml:space="preserve">Podmiotu przetwarzającego </w:t>
            </w:r>
            <w:r w:rsidRPr="005A4C65">
              <w:rPr>
                <w:rFonts w:cstheme="minorHAnsi"/>
              </w:rPr>
              <w:t>postępowania sądowe/administracyjne związane z naruszeniem przetwarzania danych osobowych</w:t>
            </w:r>
            <w:r>
              <w:rPr>
                <w:rFonts w:cstheme="minorHAnsi"/>
              </w:rPr>
              <w:t>? Jeżeli były/są to należy wskazać</w:t>
            </w:r>
            <w:r w:rsidRPr="005A4C65">
              <w:rPr>
                <w:rFonts w:cstheme="minorHAnsi"/>
              </w:rPr>
              <w:t xml:space="preserve"> ile było/jest takich postępowań</w:t>
            </w:r>
            <w:r>
              <w:rPr>
                <w:rFonts w:cstheme="minorHAnsi"/>
              </w:rPr>
              <w:t xml:space="preserve"> oraz</w:t>
            </w:r>
            <w:r w:rsidRPr="005A4C65">
              <w:rPr>
                <w:rFonts w:cstheme="minorHAnsi"/>
              </w:rPr>
              <w:t xml:space="preserve"> jak zostały zakończone</w:t>
            </w:r>
            <w:r>
              <w:rPr>
                <w:rFonts w:cstheme="minorHAnsi"/>
              </w:rPr>
              <w:t>.</w:t>
            </w:r>
          </w:p>
        </w:tc>
        <w:tc>
          <w:tcPr>
            <w:tcW w:w="2139" w:type="dxa"/>
          </w:tcPr>
          <w:p w14:paraId="5295A803" w14:textId="77777777" w:rsidR="00A24A83" w:rsidRPr="005A4C65" w:rsidRDefault="00A24A83" w:rsidP="00AF36B5">
            <w:pPr>
              <w:spacing w:before="60" w:after="60"/>
              <w:jc w:val="center"/>
              <w:rPr>
                <w:rFonts w:cstheme="minorHAnsi"/>
              </w:rPr>
            </w:pPr>
          </w:p>
        </w:tc>
        <w:tc>
          <w:tcPr>
            <w:tcW w:w="2015" w:type="dxa"/>
          </w:tcPr>
          <w:p w14:paraId="525B5AB3" w14:textId="77777777" w:rsidR="00A24A83" w:rsidRPr="005A4C65" w:rsidRDefault="00A24A83" w:rsidP="00AF36B5">
            <w:pPr>
              <w:spacing w:before="60" w:after="60"/>
              <w:jc w:val="center"/>
              <w:rPr>
                <w:rFonts w:cstheme="minorHAnsi"/>
              </w:rPr>
            </w:pPr>
          </w:p>
        </w:tc>
      </w:tr>
    </w:tbl>
    <w:p w14:paraId="1BFDCB53" w14:textId="77777777" w:rsidR="00A24A83" w:rsidRPr="005A4C65" w:rsidRDefault="00A24A83" w:rsidP="00A24A83">
      <w:pPr>
        <w:spacing w:before="60" w:after="60"/>
        <w:jc w:val="center"/>
        <w:rPr>
          <w:rFonts w:cstheme="minorHAnsi"/>
        </w:rPr>
      </w:pPr>
    </w:p>
    <w:p w14:paraId="726DF3DC" w14:textId="77777777" w:rsidR="00A24A83" w:rsidRDefault="00A24A83" w:rsidP="00A24A83">
      <w:pPr>
        <w:spacing w:before="60" w:after="60"/>
        <w:jc w:val="center"/>
        <w:rPr>
          <w:rFonts w:cstheme="minorHAnsi"/>
        </w:rPr>
      </w:pPr>
    </w:p>
    <w:p w14:paraId="7F312E69" w14:textId="77777777" w:rsidR="00A24A83" w:rsidRDefault="00A24A83" w:rsidP="00A24A83">
      <w:pPr>
        <w:spacing w:before="60" w:after="60"/>
        <w:jc w:val="center"/>
        <w:rPr>
          <w:rFonts w:cstheme="minorHAnsi"/>
        </w:rPr>
      </w:pPr>
    </w:p>
    <w:p w14:paraId="1CCE7D24" w14:textId="77777777" w:rsidR="00A24A83" w:rsidRPr="0073474B" w:rsidRDefault="00A24A83" w:rsidP="00A24A83">
      <w:pPr>
        <w:spacing w:before="60" w:after="60"/>
        <w:jc w:val="right"/>
        <w:rPr>
          <w:rFonts w:cs="Calibri"/>
        </w:rPr>
      </w:pPr>
      <w:r w:rsidRPr="0073474B">
        <w:rPr>
          <w:rFonts w:cs="Calibri"/>
        </w:rPr>
        <w:t>………………………………………………………….…………….………………………………………….</w:t>
      </w:r>
    </w:p>
    <w:p w14:paraId="38A37F75" w14:textId="77777777" w:rsidR="00A24A83" w:rsidRPr="005A4C65" w:rsidRDefault="00A24A83" w:rsidP="00A24A83">
      <w:pPr>
        <w:spacing w:before="60" w:after="60"/>
        <w:jc w:val="right"/>
        <w:rPr>
          <w:rFonts w:cstheme="minorHAnsi"/>
        </w:rPr>
      </w:pPr>
      <w:r w:rsidRPr="0073474B">
        <w:rPr>
          <w:rFonts w:cs="Calibri"/>
        </w:rPr>
        <w:t xml:space="preserve">(data, czytelny podpis osoby upoważnionej do reprezentacji) </w:t>
      </w:r>
    </w:p>
    <w:p w14:paraId="6C6B79D6" w14:textId="77777777" w:rsidR="00A825DC" w:rsidRDefault="00A825DC" w:rsidP="00CB0B77"/>
    <w:p w14:paraId="253403CF" w14:textId="77777777" w:rsidR="00A825DC" w:rsidRDefault="00A825DC" w:rsidP="00CB0B77"/>
    <w:p w14:paraId="51FB3F49" w14:textId="77777777" w:rsidR="00A825DC" w:rsidRDefault="00A825DC" w:rsidP="00CB0B77"/>
    <w:p w14:paraId="56999E91" w14:textId="77777777" w:rsidR="00A825DC" w:rsidRDefault="00A825DC" w:rsidP="00CB0B77"/>
    <w:p w14:paraId="66E21DF9" w14:textId="77777777" w:rsidR="00A825DC" w:rsidRDefault="00A825DC" w:rsidP="00CB0B77"/>
    <w:p w14:paraId="48E3D7C1" w14:textId="77777777" w:rsidR="00A825DC" w:rsidRPr="00CB0B77" w:rsidRDefault="00A825DC" w:rsidP="00CB0B77"/>
    <w:sectPr w:rsidR="00A825DC" w:rsidRPr="00CB0B7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5C98A4F" w14:textId="77777777" w:rsidR="009A2DBE" w:rsidRDefault="009A2DBE" w:rsidP="00B73E91">
      <w:pPr>
        <w:spacing w:before="0" w:after="0" w:line="240" w:lineRule="auto"/>
      </w:pPr>
      <w:r>
        <w:separator/>
      </w:r>
    </w:p>
  </w:endnote>
  <w:endnote w:type="continuationSeparator" w:id="0">
    <w:p w14:paraId="767BCAC8" w14:textId="77777777" w:rsidR="009A2DBE" w:rsidRDefault="009A2DBE" w:rsidP="00B73E91">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altName w:val="Arial"/>
    <w:charset w:val="00"/>
    <w:family w:val="swiss"/>
    <w:pitch w:val="variable"/>
    <w:sig w:usb0="20000287" w:usb1="00000003" w:usb2="00000000" w:usb3="00000000" w:csb0="0000019F" w:csb1="00000000"/>
  </w:font>
  <w:font w:name="Calibri">
    <w:panose1 w:val="020F0502020204030204"/>
    <w:charset w:val="EE"/>
    <w:family w:val="swiss"/>
    <w:pitch w:val="variable"/>
    <w:sig w:usb0="E4002EFF" w:usb1="C000247B" w:usb2="00000009" w:usb3="00000000" w:csb0="000001FF" w:csb1="00000000"/>
  </w:font>
  <w:font w:name="NSimSun">
    <w:panose1 w:val="02010609030101010101"/>
    <w:charset w:val="86"/>
    <w:family w:val="modern"/>
    <w:pitch w:val="fixed"/>
    <w:sig w:usb0="00000203" w:usb1="288F0000" w:usb2="00000016" w:usb3="00000000" w:csb0="00040001" w:csb1="00000000"/>
  </w:font>
  <w:font w:name="ヒラギノ角ゴ Pro W3">
    <w:altName w:val="MS Mincho"/>
    <w:charset w:val="80"/>
    <w:family w:val="swiss"/>
    <w:pitch w:val="variable"/>
    <w:sig w:usb0="E00002FF" w:usb1="7AC7FFFF" w:usb2="00000012" w:usb3="00000000" w:csb0="0002000D" w:csb1="00000000"/>
  </w:font>
  <w:font w:name="Segoe UI Symbol">
    <w:panose1 w:val="020B0502040204020203"/>
    <w:charset w:val="00"/>
    <w:family w:val="swiss"/>
    <w:pitch w:val="variable"/>
    <w:sig w:usb0="800001E3" w:usb1="1200FFEF" w:usb2="00040000" w:usb3="00000000" w:csb0="00000001"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D81B17A" w14:textId="77777777" w:rsidR="009A2DBE" w:rsidRDefault="009A2DBE" w:rsidP="00B73E91">
      <w:pPr>
        <w:spacing w:before="0" w:after="0" w:line="240" w:lineRule="auto"/>
      </w:pPr>
      <w:r>
        <w:separator/>
      </w:r>
    </w:p>
  </w:footnote>
  <w:footnote w:type="continuationSeparator" w:id="0">
    <w:p w14:paraId="70A6EA58" w14:textId="77777777" w:rsidR="009A2DBE" w:rsidRDefault="009A2DBE" w:rsidP="00B73E91">
      <w:pPr>
        <w:spacing w:before="0" w:after="0" w:line="240" w:lineRule="auto"/>
      </w:pPr>
      <w:r>
        <w:continuationSeparator/>
      </w:r>
    </w:p>
  </w:footnote>
  <w:footnote w:id="1">
    <w:p w14:paraId="735D79E0" w14:textId="77777777" w:rsidR="00A24A83" w:rsidRDefault="00A24A83" w:rsidP="00A24A83">
      <w:pPr>
        <w:pStyle w:val="Tekstprzypisudolnego"/>
        <w:jc w:val="both"/>
      </w:pPr>
      <w:r>
        <w:rPr>
          <w:rStyle w:val="Odwoanieprzypisudolnego"/>
        </w:rPr>
        <w:footnoteRef/>
      </w:r>
      <w:r>
        <w:t xml:space="preserve"> Zamiast ankiety, </w:t>
      </w:r>
      <w:r w:rsidRPr="00147A08">
        <w:rPr>
          <w:rFonts w:cs="Calibri"/>
        </w:rPr>
        <w:t xml:space="preserve">Podmiot przetwarzający może przedstawić ogólny opis środków technicznych i organizacyjnych stosowanych przez ten Podmiot </w:t>
      </w:r>
      <w:r>
        <w:rPr>
          <w:rFonts w:cs="Calibri"/>
        </w:rPr>
        <w:t xml:space="preserve">przetwarzający </w:t>
      </w:r>
      <w:r w:rsidRPr="00147A08">
        <w:rPr>
          <w:rFonts w:cs="Calibri"/>
        </w:rPr>
        <w:t>(z</w:t>
      </w:r>
      <w:r>
        <w:rPr>
          <w:rFonts w:cs="Calibri"/>
        </w:rPr>
        <w:t> </w:t>
      </w:r>
      <w:r w:rsidRPr="00147A08">
        <w:rPr>
          <w:rFonts w:cs="Calibri"/>
        </w:rPr>
        <w:t>uwzględnieniem zagadnień wskazanych</w:t>
      </w:r>
      <w:r>
        <w:rPr>
          <w:rFonts w:cs="Calibri"/>
        </w:rPr>
        <w:t xml:space="preserve"> w ankiecie</w:t>
      </w:r>
      <w:r w:rsidRPr="00147A08">
        <w:rPr>
          <w:rFonts w:cs="Calibri"/>
        </w:rPr>
        <w:t xml:space="preserve">), by wykazać, że zapewnia wystarczające gwarancje by przetwarzanie spełniało wymogi </w:t>
      </w:r>
      <w:r>
        <w:rPr>
          <w:rFonts w:cs="Calibri"/>
        </w:rPr>
        <w:t>rozporządzenia</w:t>
      </w:r>
      <w:r w:rsidRPr="00147A08">
        <w:rPr>
          <w:rFonts w:cs="Calibri"/>
        </w:rPr>
        <w:t xml:space="preserve"> i chroniło prawa osób, których</w:t>
      </w:r>
      <w:r>
        <w:rPr>
          <w:rFonts w:cs="Calibri"/>
        </w:rPr>
        <w:t xml:space="preserve"> dane dotyczą</w:t>
      </w:r>
      <w:r w:rsidRPr="00147A08">
        <w:rPr>
          <w:rFonts w:cs="Calibri"/>
        </w:rPr>
        <w:t>.</w:t>
      </w:r>
    </w:p>
  </w:footnote>
  <w:footnote w:id="2">
    <w:p w14:paraId="6419866D" w14:textId="77777777" w:rsidR="00A24A83" w:rsidRDefault="00A24A83" w:rsidP="00A24A83">
      <w:pPr>
        <w:pStyle w:val="Tekstprzypisudolnego"/>
        <w:jc w:val="both"/>
      </w:pPr>
      <w:r>
        <w:rPr>
          <w:rStyle w:val="Odwoanieprzypisudolnego"/>
        </w:rPr>
        <w:footnoteRef/>
      </w:r>
      <w:r>
        <w:t xml:space="preserve"> Wybrać właściwe.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ACF240" w14:textId="1CE2B5A3" w:rsidR="00B73E91" w:rsidRDefault="00B73E91">
    <w:pPr>
      <w:pStyle w:val="Nagwek"/>
    </w:pPr>
    <w:r>
      <w:rPr>
        <w:noProof/>
      </w:rPr>
      <w:drawing>
        <wp:inline distT="0" distB="0" distL="0" distR="0" wp14:anchorId="7F79E918" wp14:editId="1C91B53D">
          <wp:extent cx="5771515" cy="581025"/>
          <wp:effectExtent l="0" t="0" r="635" b="9525"/>
          <wp:docPr id="1945829052"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71515" cy="58102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27472D"/>
    <w:multiLevelType w:val="hybridMultilevel"/>
    <w:tmpl w:val="BCD4A314"/>
    <w:lvl w:ilvl="0" w:tplc="FFFFFFFF">
      <w:start w:val="1"/>
      <w:numFmt w:val="decimal"/>
      <w:lvlText w:val="%1)"/>
      <w:lvlJc w:val="left"/>
      <w:pPr>
        <w:ind w:left="1093" w:hanging="360"/>
      </w:pPr>
    </w:lvl>
    <w:lvl w:ilvl="1" w:tplc="FFFFFFFF">
      <w:start w:val="1"/>
      <w:numFmt w:val="lowerLetter"/>
      <w:lvlText w:val="%2."/>
      <w:lvlJc w:val="left"/>
      <w:pPr>
        <w:ind w:left="1813" w:hanging="360"/>
      </w:pPr>
    </w:lvl>
    <w:lvl w:ilvl="2" w:tplc="FFFFFFFF" w:tentative="1">
      <w:start w:val="1"/>
      <w:numFmt w:val="lowerRoman"/>
      <w:lvlText w:val="%3."/>
      <w:lvlJc w:val="right"/>
      <w:pPr>
        <w:ind w:left="2533" w:hanging="180"/>
      </w:pPr>
    </w:lvl>
    <w:lvl w:ilvl="3" w:tplc="FFFFFFFF" w:tentative="1">
      <w:start w:val="1"/>
      <w:numFmt w:val="decimal"/>
      <w:lvlText w:val="%4."/>
      <w:lvlJc w:val="left"/>
      <w:pPr>
        <w:ind w:left="3253" w:hanging="360"/>
      </w:pPr>
    </w:lvl>
    <w:lvl w:ilvl="4" w:tplc="FFFFFFFF" w:tentative="1">
      <w:start w:val="1"/>
      <w:numFmt w:val="lowerLetter"/>
      <w:lvlText w:val="%5."/>
      <w:lvlJc w:val="left"/>
      <w:pPr>
        <w:ind w:left="3973" w:hanging="360"/>
      </w:pPr>
    </w:lvl>
    <w:lvl w:ilvl="5" w:tplc="FFFFFFFF" w:tentative="1">
      <w:start w:val="1"/>
      <w:numFmt w:val="lowerRoman"/>
      <w:lvlText w:val="%6."/>
      <w:lvlJc w:val="right"/>
      <w:pPr>
        <w:ind w:left="4693" w:hanging="180"/>
      </w:pPr>
    </w:lvl>
    <w:lvl w:ilvl="6" w:tplc="FFFFFFFF" w:tentative="1">
      <w:start w:val="1"/>
      <w:numFmt w:val="decimal"/>
      <w:lvlText w:val="%7."/>
      <w:lvlJc w:val="left"/>
      <w:pPr>
        <w:ind w:left="5413" w:hanging="360"/>
      </w:pPr>
    </w:lvl>
    <w:lvl w:ilvl="7" w:tplc="FFFFFFFF" w:tentative="1">
      <w:start w:val="1"/>
      <w:numFmt w:val="lowerLetter"/>
      <w:lvlText w:val="%8."/>
      <w:lvlJc w:val="left"/>
      <w:pPr>
        <w:ind w:left="6133" w:hanging="360"/>
      </w:pPr>
    </w:lvl>
    <w:lvl w:ilvl="8" w:tplc="FFFFFFFF" w:tentative="1">
      <w:start w:val="1"/>
      <w:numFmt w:val="lowerRoman"/>
      <w:lvlText w:val="%9."/>
      <w:lvlJc w:val="right"/>
      <w:pPr>
        <w:ind w:left="6853" w:hanging="180"/>
      </w:pPr>
    </w:lvl>
  </w:abstractNum>
  <w:abstractNum w:abstractNumId="1" w15:restartNumberingAfterBreak="0">
    <w:nsid w:val="0535786B"/>
    <w:multiLevelType w:val="multilevel"/>
    <w:tmpl w:val="7F7ADB70"/>
    <w:lvl w:ilvl="0">
      <w:start w:val="1"/>
      <w:numFmt w:val="decimal"/>
      <w:lvlText w:val="%1."/>
      <w:lvlJc w:val="left"/>
      <w:pPr>
        <w:tabs>
          <w:tab w:val="num" w:pos="720"/>
        </w:tabs>
        <w:ind w:left="720" w:hanging="720"/>
      </w:pPr>
      <w:rPr>
        <w:sz w:val="20"/>
        <w:szCs w:val="20"/>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11E94BE0"/>
    <w:multiLevelType w:val="multilevel"/>
    <w:tmpl w:val="A7921612"/>
    <w:lvl w:ilvl="0">
      <w:start w:val="1"/>
      <w:numFmt w:val="decimal"/>
      <w:lvlText w:val="%1)"/>
      <w:lvlJc w:val="left"/>
      <w:pPr>
        <w:ind w:left="720" w:hanging="360"/>
      </w:pPr>
      <w:rPr>
        <w:rFonts w:hint="default"/>
        <w:sz w:val="20"/>
        <w:szCs w:val="2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b w:val="0"/>
        <w:bCs/>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 w15:restartNumberingAfterBreak="0">
    <w:nsid w:val="1BFD690E"/>
    <w:multiLevelType w:val="hybridMultilevel"/>
    <w:tmpl w:val="39A0FBDE"/>
    <w:lvl w:ilvl="0" w:tplc="04150017">
      <w:start w:val="1"/>
      <w:numFmt w:val="lowerLetter"/>
      <w:lvlText w:val="%1)"/>
      <w:lvlJc w:val="left"/>
      <w:pPr>
        <w:ind w:left="1466" w:hanging="360"/>
      </w:pPr>
    </w:lvl>
    <w:lvl w:ilvl="1" w:tplc="04150019">
      <w:start w:val="1"/>
      <w:numFmt w:val="lowerLetter"/>
      <w:lvlText w:val="%2."/>
      <w:lvlJc w:val="left"/>
      <w:pPr>
        <w:ind w:left="2186" w:hanging="360"/>
      </w:pPr>
    </w:lvl>
    <w:lvl w:ilvl="2" w:tplc="1674E1A6">
      <w:start w:val="1"/>
      <w:numFmt w:val="decimal"/>
      <w:lvlText w:val="%3)"/>
      <w:lvlJc w:val="left"/>
      <w:pPr>
        <w:ind w:left="3146" w:hanging="420"/>
      </w:pPr>
      <w:rPr>
        <w:rFonts w:hint="default"/>
      </w:rPr>
    </w:lvl>
    <w:lvl w:ilvl="3" w:tplc="0415000F" w:tentative="1">
      <w:start w:val="1"/>
      <w:numFmt w:val="decimal"/>
      <w:lvlText w:val="%4."/>
      <w:lvlJc w:val="left"/>
      <w:pPr>
        <w:ind w:left="3626" w:hanging="360"/>
      </w:pPr>
    </w:lvl>
    <w:lvl w:ilvl="4" w:tplc="04150019" w:tentative="1">
      <w:start w:val="1"/>
      <w:numFmt w:val="lowerLetter"/>
      <w:lvlText w:val="%5."/>
      <w:lvlJc w:val="left"/>
      <w:pPr>
        <w:ind w:left="4346" w:hanging="360"/>
      </w:pPr>
    </w:lvl>
    <w:lvl w:ilvl="5" w:tplc="0415001B" w:tentative="1">
      <w:start w:val="1"/>
      <w:numFmt w:val="lowerRoman"/>
      <w:lvlText w:val="%6."/>
      <w:lvlJc w:val="right"/>
      <w:pPr>
        <w:ind w:left="5066" w:hanging="180"/>
      </w:pPr>
    </w:lvl>
    <w:lvl w:ilvl="6" w:tplc="0415000F" w:tentative="1">
      <w:start w:val="1"/>
      <w:numFmt w:val="decimal"/>
      <w:lvlText w:val="%7."/>
      <w:lvlJc w:val="left"/>
      <w:pPr>
        <w:ind w:left="5786" w:hanging="360"/>
      </w:pPr>
    </w:lvl>
    <w:lvl w:ilvl="7" w:tplc="04150019" w:tentative="1">
      <w:start w:val="1"/>
      <w:numFmt w:val="lowerLetter"/>
      <w:lvlText w:val="%8."/>
      <w:lvlJc w:val="left"/>
      <w:pPr>
        <w:ind w:left="6506" w:hanging="360"/>
      </w:pPr>
    </w:lvl>
    <w:lvl w:ilvl="8" w:tplc="0415001B" w:tentative="1">
      <w:start w:val="1"/>
      <w:numFmt w:val="lowerRoman"/>
      <w:lvlText w:val="%9."/>
      <w:lvlJc w:val="right"/>
      <w:pPr>
        <w:ind w:left="7226" w:hanging="180"/>
      </w:pPr>
    </w:lvl>
  </w:abstractNum>
  <w:abstractNum w:abstractNumId="4" w15:restartNumberingAfterBreak="0">
    <w:nsid w:val="2989354B"/>
    <w:multiLevelType w:val="multilevel"/>
    <w:tmpl w:val="142C42B4"/>
    <w:lvl w:ilvl="0">
      <w:start w:val="1"/>
      <w:numFmt w:val="decimal"/>
      <w:lvlText w:val="%1."/>
      <w:lvlJc w:val="left"/>
      <w:pPr>
        <w:ind w:left="425" w:hanging="425"/>
      </w:pPr>
      <w:rPr>
        <w:rFonts w:ascii="Times New Roman" w:hAnsi="Times New Roman" w:cs="Arial" w:hint="default"/>
        <w:b w:val="0"/>
        <w:bCs w:val="0"/>
        <w:i w:val="0"/>
        <w:caps w:val="0"/>
        <w:strike w:val="0"/>
        <w:dstrike w:val="0"/>
        <w:vanish w:val="0"/>
        <w:color w:val="auto"/>
        <w:sz w:val="22"/>
        <w:szCs w:val="20"/>
        <w:vertAlign w:val="baseline"/>
      </w:rPr>
    </w:lvl>
    <w:lvl w:ilvl="1">
      <w:start w:val="1"/>
      <w:numFmt w:val="decimal"/>
      <w:lvlText w:val="%2)"/>
      <w:lvlJc w:val="left"/>
      <w:pPr>
        <w:ind w:left="851" w:hanging="426"/>
      </w:pPr>
      <w:rPr>
        <w:rFonts w:ascii="Times New Roman" w:hAnsi="Times New Roman" w:hint="default"/>
        <w:b w:val="0"/>
        <w:i w:val="0"/>
        <w:caps w:val="0"/>
        <w:strike w:val="0"/>
        <w:dstrike w:val="0"/>
        <w:vanish w:val="0"/>
        <w:sz w:val="22"/>
        <w:vertAlign w:val="baseline"/>
      </w:rPr>
    </w:lvl>
    <w:lvl w:ilvl="2">
      <w:start w:val="1"/>
      <w:numFmt w:val="lowerLetter"/>
      <w:lvlText w:val="%3)"/>
      <w:lvlJc w:val="left"/>
      <w:pPr>
        <w:ind w:left="1276" w:hanging="425"/>
      </w:pPr>
      <w:rPr>
        <w:rFonts w:ascii="Times New Roman" w:hAnsi="Times New Roman" w:hint="default"/>
        <w:b w:val="0"/>
        <w:i w:val="0"/>
        <w:caps w:val="0"/>
        <w:strike w:val="0"/>
        <w:dstrike w:val="0"/>
        <w:vanish w:val="0"/>
        <w:sz w:val="22"/>
        <w:vertAlign w:val="baseline"/>
      </w:rPr>
    </w:lvl>
    <w:lvl w:ilvl="3">
      <w:start w:val="1"/>
      <w:numFmt w:val="bullet"/>
      <w:lvlText w:val=""/>
      <w:lvlJc w:val="left"/>
      <w:pPr>
        <w:ind w:left="1701" w:hanging="425"/>
      </w:pPr>
      <w:rPr>
        <w:rFonts w:ascii="Symbol" w:hAnsi="Symbol" w:hint="default"/>
        <w:b w:val="0"/>
        <w:i w:val="0"/>
        <w:caps w:val="0"/>
        <w:strike w:val="0"/>
        <w:dstrike w:val="0"/>
        <w:vanish w:val="0"/>
        <w:color w:val="auto"/>
        <w:sz w:val="22"/>
        <w:vertAlign w:val="baseline"/>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 w15:restartNumberingAfterBreak="0">
    <w:nsid w:val="31A2580E"/>
    <w:multiLevelType w:val="multilevel"/>
    <w:tmpl w:val="B8365D36"/>
    <w:lvl w:ilvl="0">
      <w:start w:val="1"/>
      <w:numFmt w:val="decimal"/>
      <w:lvlText w:val="%1."/>
      <w:lvlJc w:val="left"/>
      <w:pPr>
        <w:ind w:left="425" w:hanging="425"/>
      </w:pPr>
      <w:rPr>
        <w:rFonts w:ascii="Times New Roman" w:hAnsi="Times New Roman" w:cs="Arial" w:hint="default"/>
        <w:b w:val="0"/>
        <w:bCs w:val="0"/>
        <w:i w:val="0"/>
        <w:caps w:val="0"/>
        <w:strike w:val="0"/>
        <w:dstrike w:val="0"/>
        <w:vanish w:val="0"/>
        <w:color w:val="auto"/>
        <w:sz w:val="22"/>
        <w:szCs w:val="20"/>
        <w:vertAlign w:val="baseline"/>
      </w:rPr>
    </w:lvl>
    <w:lvl w:ilvl="1">
      <w:start w:val="1"/>
      <w:numFmt w:val="decimal"/>
      <w:lvlText w:val="%2)"/>
      <w:lvlJc w:val="left"/>
      <w:pPr>
        <w:ind w:left="851" w:hanging="426"/>
      </w:pPr>
      <w:rPr>
        <w:rFonts w:ascii="Times New Roman" w:hAnsi="Times New Roman" w:hint="default"/>
        <w:b w:val="0"/>
        <w:i w:val="0"/>
        <w:caps w:val="0"/>
        <w:strike w:val="0"/>
        <w:dstrike w:val="0"/>
        <w:vanish w:val="0"/>
        <w:sz w:val="22"/>
        <w:vertAlign w:val="baseline"/>
      </w:rPr>
    </w:lvl>
    <w:lvl w:ilvl="2">
      <w:start w:val="1"/>
      <w:numFmt w:val="lowerLetter"/>
      <w:lvlText w:val="%3)"/>
      <w:lvlJc w:val="left"/>
      <w:pPr>
        <w:ind w:left="1276" w:hanging="425"/>
      </w:pPr>
      <w:rPr>
        <w:rFonts w:ascii="Times New Roman" w:hAnsi="Times New Roman" w:hint="default"/>
        <w:b w:val="0"/>
        <w:i w:val="0"/>
        <w:caps w:val="0"/>
        <w:strike w:val="0"/>
        <w:dstrike w:val="0"/>
        <w:vanish w:val="0"/>
        <w:sz w:val="22"/>
        <w:vertAlign w:val="baseline"/>
      </w:rPr>
    </w:lvl>
    <w:lvl w:ilvl="3">
      <w:start w:val="1"/>
      <w:numFmt w:val="bullet"/>
      <w:lvlText w:val=""/>
      <w:lvlJc w:val="left"/>
      <w:pPr>
        <w:ind w:left="1701" w:hanging="425"/>
      </w:pPr>
      <w:rPr>
        <w:rFonts w:ascii="Symbol" w:hAnsi="Symbol" w:hint="default"/>
        <w:b w:val="0"/>
        <w:i w:val="0"/>
        <w:caps w:val="0"/>
        <w:strike w:val="0"/>
        <w:dstrike w:val="0"/>
        <w:vanish w:val="0"/>
        <w:color w:val="auto"/>
        <w:sz w:val="22"/>
        <w:vertAlign w:val="baseline"/>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15:restartNumberingAfterBreak="0">
    <w:nsid w:val="33DA67F1"/>
    <w:multiLevelType w:val="multilevel"/>
    <w:tmpl w:val="B8A4DDC6"/>
    <w:lvl w:ilvl="0">
      <w:start w:val="1"/>
      <w:numFmt w:val="decimal"/>
      <w:lvlText w:val="%1."/>
      <w:lvlJc w:val="left"/>
      <w:pPr>
        <w:ind w:left="425" w:hanging="425"/>
      </w:pPr>
      <w:rPr>
        <w:rFonts w:ascii="Times New Roman" w:hAnsi="Times New Roman" w:cs="Arial" w:hint="default"/>
        <w:b w:val="0"/>
        <w:bCs w:val="0"/>
        <w:i w:val="0"/>
        <w:caps w:val="0"/>
        <w:strike w:val="0"/>
        <w:dstrike w:val="0"/>
        <w:vanish w:val="0"/>
        <w:color w:val="auto"/>
        <w:sz w:val="22"/>
        <w:szCs w:val="20"/>
        <w:vertAlign w:val="baseline"/>
      </w:rPr>
    </w:lvl>
    <w:lvl w:ilvl="1">
      <w:start w:val="1"/>
      <w:numFmt w:val="decimal"/>
      <w:lvlText w:val="%2)"/>
      <w:lvlJc w:val="left"/>
      <w:pPr>
        <w:ind w:left="851" w:hanging="426"/>
      </w:pPr>
      <w:rPr>
        <w:rFonts w:ascii="Times New Roman" w:hAnsi="Times New Roman" w:hint="default"/>
        <w:b w:val="0"/>
        <w:i w:val="0"/>
        <w:caps w:val="0"/>
        <w:strike w:val="0"/>
        <w:dstrike w:val="0"/>
        <w:vanish w:val="0"/>
        <w:sz w:val="22"/>
        <w:vertAlign w:val="baseline"/>
      </w:rPr>
    </w:lvl>
    <w:lvl w:ilvl="2">
      <w:start w:val="1"/>
      <w:numFmt w:val="lowerLetter"/>
      <w:lvlText w:val="%3)"/>
      <w:lvlJc w:val="left"/>
      <w:pPr>
        <w:ind w:left="1276" w:hanging="425"/>
      </w:pPr>
      <w:rPr>
        <w:rFonts w:ascii="Times New Roman" w:hAnsi="Times New Roman" w:hint="default"/>
        <w:b w:val="0"/>
        <w:i w:val="0"/>
        <w:caps w:val="0"/>
        <w:strike w:val="0"/>
        <w:dstrike w:val="0"/>
        <w:vanish w:val="0"/>
        <w:sz w:val="22"/>
        <w:vertAlign w:val="baseline"/>
      </w:rPr>
    </w:lvl>
    <w:lvl w:ilvl="3">
      <w:start w:val="1"/>
      <w:numFmt w:val="bullet"/>
      <w:lvlText w:val=""/>
      <w:lvlJc w:val="left"/>
      <w:pPr>
        <w:ind w:left="1701" w:hanging="425"/>
      </w:pPr>
      <w:rPr>
        <w:rFonts w:ascii="Symbol" w:hAnsi="Symbol" w:hint="default"/>
        <w:b w:val="0"/>
        <w:i w:val="0"/>
        <w:caps w:val="0"/>
        <w:strike w:val="0"/>
        <w:dstrike w:val="0"/>
        <w:vanish w:val="0"/>
        <w:color w:val="auto"/>
        <w:sz w:val="22"/>
        <w:vertAlign w:val="baseline"/>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353E37A8"/>
    <w:multiLevelType w:val="hybridMultilevel"/>
    <w:tmpl w:val="04E414BA"/>
    <w:lvl w:ilvl="0" w:tplc="3188AEF8">
      <w:start w:val="1"/>
      <w:numFmt w:val="decimal"/>
      <w:lvlText w:val="%1)"/>
      <w:lvlJc w:val="left"/>
      <w:pPr>
        <w:ind w:left="114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3F2E7DAA"/>
    <w:multiLevelType w:val="multilevel"/>
    <w:tmpl w:val="234C6192"/>
    <w:lvl w:ilvl="0">
      <w:start w:val="1"/>
      <w:numFmt w:val="decimal"/>
      <w:lvlText w:val="%1."/>
      <w:lvlJc w:val="left"/>
      <w:pPr>
        <w:ind w:left="425" w:hanging="425"/>
      </w:pPr>
      <w:rPr>
        <w:rFonts w:ascii="Times New Roman" w:hAnsi="Times New Roman" w:cs="Arial" w:hint="default"/>
        <w:b w:val="0"/>
        <w:bCs w:val="0"/>
        <w:i w:val="0"/>
        <w:caps w:val="0"/>
        <w:strike w:val="0"/>
        <w:dstrike w:val="0"/>
        <w:vanish w:val="0"/>
        <w:color w:val="auto"/>
        <w:sz w:val="22"/>
        <w:szCs w:val="20"/>
        <w:vertAlign w:val="baseline"/>
      </w:rPr>
    </w:lvl>
    <w:lvl w:ilvl="1">
      <w:start w:val="1"/>
      <w:numFmt w:val="decimal"/>
      <w:lvlText w:val="%2)"/>
      <w:lvlJc w:val="left"/>
      <w:pPr>
        <w:ind w:left="851" w:hanging="426"/>
      </w:pPr>
      <w:rPr>
        <w:rFonts w:ascii="Times New Roman" w:hAnsi="Times New Roman" w:hint="default"/>
        <w:b w:val="0"/>
        <w:i w:val="0"/>
        <w:caps w:val="0"/>
        <w:strike w:val="0"/>
        <w:dstrike w:val="0"/>
        <w:vanish w:val="0"/>
        <w:sz w:val="22"/>
        <w:vertAlign w:val="baseline"/>
      </w:rPr>
    </w:lvl>
    <w:lvl w:ilvl="2">
      <w:start w:val="1"/>
      <w:numFmt w:val="lowerLetter"/>
      <w:lvlText w:val="%3)"/>
      <w:lvlJc w:val="left"/>
      <w:pPr>
        <w:ind w:left="1276" w:hanging="425"/>
      </w:pPr>
      <w:rPr>
        <w:rFonts w:ascii="Times New Roman" w:hAnsi="Times New Roman" w:hint="default"/>
        <w:b w:val="0"/>
        <w:i w:val="0"/>
        <w:caps w:val="0"/>
        <w:strike w:val="0"/>
        <w:dstrike w:val="0"/>
        <w:vanish w:val="0"/>
        <w:sz w:val="22"/>
        <w:vertAlign w:val="baseline"/>
      </w:rPr>
    </w:lvl>
    <w:lvl w:ilvl="3">
      <w:start w:val="1"/>
      <w:numFmt w:val="bullet"/>
      <w:lvlText w:val=""/>
      <w:lvlJc w:val="left"/>
      <w:pPr>
        <w:ind w:left="1701" w:hanging="425"/>
      </w:pPr>
      <w:rPr>
        <w:rFonts w:ascii="Symbol" w:hAnsi="Symbol" w:hint="default"/>
        <w:b w:val="0"/>
        <w:i w:val="0"/>
        <w:caps w:val="0"/>
        <w:strike w:val="0"/>
        <w:dstrike w:val="0"/>
        <w:vanish w:val="0"/>
        <w:color w:val="auto"/>
        <w:sz w:val="22"/>
        <w:vertAlign w:val="baseline"/>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416C0E44"/>
    <w:multiLevelType w:val="multilevel"/>
    <w:tmpl w:val="AA4A543E"/>
    <w:lvl w:ilvl="0">
      <w:start w:val="1"/>
      <w:numFmt w:val="decimal"/>
      <w:lvlText w:val="%1."/>
      <w:lvlJc w:val="left"/>
      <w:pPr>
        <w:ind w:left="425" w:hanging="425"/>
      </w:pPr>
      <w:rPr>
        <w:rFonts w:ascii="Times New Roman" w:hAnsi="Times New Roman" w:cs="Arial" w:hint="default"/>
        <w:b w:val="0"/>
        <w:bCs w:val="0"/>
        <w:i w:val="0"/>
        <w:caps w:val="0"/>
        <w:strike w:val="0"/>
        <w:dstrike w:val="0"/>
        <w:vanish w:val="0"/>
        <w:color w:val="auto"/>
        <w:sz w:val="22"/>
        <w:szCs w:val="20"/>
        <w:vertAlign w:val="baseline"/>
      </w:rPr>
    </w:lvl>
    <w:lvl w:ilvl="1">
      <w:start w:val="1"/>
      <w:numFmt w:val="decimal"/>
      <w:lvlText w:val="%2)"/>
      <w:lvlJc w:val="left"/>
      <w:pPr>
        <w:ind w:left="851" w:hanging="426"/>
      </w:pPr>
      <w:rPr>
        <w:rFonts w:ascii="Times New Roman" w:hAnsi="Times New Roman" w:hint="default"/>
        <w:b w:val="0"/>
        <w:i w:val="0"/>
        <w:caps w:val="0"/>
        <w:strike w:val="0"/>
        <w:dstrike w:val="0"/>
        <w:vanish w:val="0"/>
        <w:sz w:val="22"/>
        <w:vertAlign w:val="baseline"/>
      </w:rPr>
    </w:lvl>
    <w:lvl w:ilvl="2">
      <w:start w:val="1"/>
      <w:numFmt w:val="lowerLetter"/>
      <w:lvlText w:val="%3)"/>
      <w:lvlJc w:val="left"/>
      <w:pPr>
        <w:ind w:left="1276" w:hanging="425"/>
      </w:pPr>
      <w:rPr>
        <w:rFonts w:ascii="Times New Roman" w:hAnsi="Times New Roman" w:hint="default"/>
        <w:b w:val="0"/>
        <w:i w:val="0"/>
        <w:caps w:val="0"/>
        <w:strike w:val="0"/>
        <w:dstrike w:val="0"/>
        <w:vanish w:val="0"/>
        <w:sz w:val="22"/>
        <w:vertAlign w:val="baseline"/>
      </w:rPr>
    </w:lvl>
    <w:lvl w:ilvl="3">
      <w:start w:val="1"/>
      <w:numFmt w:val="bullet"/>
      <w:lvlText w:val=""/>
      <w:lvlJc w:val="left"/>
      <w:pPr>
        <w:ind w:left="1701" w:hanging="425"/>
      </w:pPr>
      <w:rPr>
        <w:rFonts w:ascii="Symbol" w:hAnsi="Symbol" w:hint="default"/>
        <w:b w:val="0"/>
        <w:i w:val="0"/>
        <w:caps w:val="0"/>
        <w:strike w:val="0"/>
        <w:dstrike w:val="0"/>
        <w:vanish w:val="0"/>
        <w:color w:val="auto"/>
        <w:sz w:val="22"/>
        <w:vertAlign w:val="baseline"/>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45C7334D"/>
    <w:multiLevelType w:val="multilevel"/>
    <w:tmpl w:val="FB268DC6"/>
    <w:lvl w:ilvl="0">
      <w:start w:val="1"/>
      <w:numFmt w:val="decimal"/>
      <w:lvlText w:val="%1)"/>
      <w:lvlJc w:val="left"/>
      <w:pPr>
        <w:ind w:left="720" w:hanging="360"/>
      </w:pPr>
      <w:rPr>
        <w:rFonts w:hint="default"/>
        <w:sz w:val="20"/>
        <w:szCs w:val="2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b w:val="0"/>
        <w:bCs/>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4BE37D8A"/>
    <w:multiLevelType w:val="multilevel"/>
    <w:tmpl w:val="248C8924"/>
    <w:lvl w:ilvl="0">
      <w:start w:val="3"/>
      <w:numFmt w:val="decimal"/>
      <w:lvlText w:val="%1."/>
      <w:lvlJc w:val="left"/>
      <w:pPr>
        <w:ind w:left="425" w:hanging="425"/>
      </w:pPr>
      <w:rPr>
        <w:rFonts w:ascii="Times New Roman" w:hAnsi="Times New Roman" w:cs="Arial" w:hint="default"/>
        <w:b w:val="0"/>
        <w:bCs w:val="0"/>
        <w:i w:val="0"/>
        <w:caps w:val="0"/>
        <w:strike w:val="0"/>
        <w:dstrike w:val="0"/>
        <w:vanish w:val="0"/>
        <w:color w:val="auto"/>
        <w:sz w:val="22"/>
        <w:szCs w:val="20"/>
        <w:vertAlign w:val="baseline"/>
      </w:rPr>
    </w:lvl>
    <w:lvl w:ilvl="1">
      <w:start w:val="4"/>
      <w:numFmt w:val="decimal"/>
      <w:lvlText w:val="%2)"/>
      <w:lvlJc w:val="left"/>
      <w:pPr>
        <w:ind w:left="851" w:hanging="426"/>
      </w:pPr>
      <w:rPr>
        <w:rFonts w:ascii="Times New Roman" w:hAnsi="Times New Roman" w:hint="default"/>
        <w:b w:val="0"/>
        <w:i w:val="0"/>
        <w:caps w:val="0"/>
        <w:strike w:val="0"/>
        <w:dstrike w:val="0"/>
        <w:vanish w:val="0"/>
        <w:sz w:val="22"/>
        <w:vertAlign w:val="baseline"/>
      </w:rPr>
    </w:lvl>
    <w:lvl w:ilvl="2">
      <w:start w:val="1"/>
      <w:numFmt w:val="lowerLetter"/>
      <w:lvlText w:val="%3)"/>
      <w:lvlJc w:val="left"/>
      <w:pPr>
        <w:ind w:left="1276" w:hanging="425"/>
      </w:pPr>
      <w:rPr>
        <w:rFonts w:ascii="Times New Roman" w:hAnsi="Times New Roman" w:hint="default"/>
        <w:b w:val="0"/>
        <w:i w:val="0"/>
        <w:caps w:val="0"/>
        <w:strike w:val="0"/>
        <w:dstrike w:val="0"/>
        <w:vanish w:val="0"/>
        <w:sz w:val="22"/>
        <w:vertAlign w:val="baseline"/>
      </w:rPr>
    </w:lvl>
    <w:lvl w:ilvl="3">
      <w:start w:val="1"/>
      <w:numFmt w:val="bullet"/>
      <w:lvlText w:val=""/>
      <w:lvlJc w:val="left"/>
      <w:pPr>
        <w:ind w:left="1701" w:hanging="425"/>
      </w:pPr>
      <w:rPr>
        <w:rFonts w:ascii="Symbol" w:hAnsi="Symbol" w:hint="default"/>
        <w:b w:val="0"/>
        <w:i w:val="0"/>
        <w:caps w:val="0"/>
        <w:strike w:val="0"/>
        <w:dstrike w:val="0"/>
        <w:vanish w:val="0"/>
        <w:color w:val="auto"/>
        <w:sz w:val="22"/>
        <w:vertAlign w:val="baseline"/>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53CF7ADE"/>
    <w:multiLevelType w:val="multilevel"/>
    <w:tmpl w:val="59D25D9E"/>
    <w:lvl w:ilvl="0">
      <w:start w:val="1"/>
      <w:numFmt w:val="decimal"/>
      <w:lvlText w:val="%1."/>
      <w:lvlJc w:val="left"/>
      <w:pPr>
        <w:ind w:left="425" w:hanging="425"/>
      </w:pPr>
      <w:rPr>
        <w:rFonts w:ascii="Times New Roman" w:hAnsi="Times New Roman" w:cs="Arial" w:hint="default"/>
        <w:b w:val="0"/>
        <w:bCs w:val="0"/>
        <w:i w:val="0"/>
        <w:caps w:val="0"/>
        <w:strike w:val="0"/>
        <w:dstrike w:val="0"/>
        <w:vanish w:val="0"/>
        <w:color w:val="auto"/>
        <w:sz w:val="22"/>
        <w:szCs w:val="20"/>
        <w:vertAlign w:val="baseline"/>
      </w:rPr>
    </w:lvl>
    <w:lvl w:ilvl="1">
      <w:start w:val="1"/>
      <w:numFmt w:val="decimal"/>
      <w:lvlText w:val="%2)"/>
      <w:lvlJc w:val="left"/>
      <w:pPr>
        <w:ind w:left="851" w:hanging="426"/>
      </w:pPr>
      <w:rPr>
        <w:rFonts w:ascii="Times New Roman" w:hAnsi="Times New Roman" w:hint="default"/>
        <w:b w:val="0"/>
        <w:i w:val="0"/>
        <w:caps w:val="0"/>
        <w:strike w:val="0"/>
        <w:dstrike w:val="0"/>
        <w:vanish w:val="0"/>
        <w:sz w:val="22"/>
        <w:vertAlign w:val="baseline"/>
      </w:rPr>
    </w:lvl>
    <w:lvl w:ilvl="2">
      <w:start w:val="1"/>
      <w:numFmt w:val="lowerLetter"/>
      <w:lvlText w:val="%3)"/>
      <w:lvlJc w:val="left"/>
      <w:pPr>
        <w:ind w:left="1276" w:hanging="425"/>
      </w:pPr>
      <w:rPr>
        <w:rFonts w:ascii="Times New Roman" w:hAnsi="Times New Roman" w:hint="default"/>
        <w:b w:val="0"/>
        <w:i w:val="0"/>
        <w:caps w:val="0"/>
        <w:strike w:val="0"/>
        <w:dstrike w:val="0"/>
        <w:vanish w:val="0"/>
        <w:sz w:val="22"/>
        <w:vertAlign w:val="baseline"/>
      </w:rPr>
    </w:lvl>
    <w:lvl w:ilvl="3">
      <w:start w:val="1"/>
      <w:numFmt w:val="bullet"/>
      <w:lvlText w:val=""/>
      <w:lvlJc w:val="left"/>
      <w:pPr>
        <w:ind w:left="1701" w:hanging="425"/>
      </w:pPr>
      <w:rPr>
        <w:rFonts w:ascii="Symbol" w:hAnsi="Symbol" w:hint="default"/>
        <w:b w:val="0"/>
        <w:i w:val="0"/>
        <w:caps w:val="0"/>
        <w:strike w:val="0"/>
        <w:dstrike w:val="0"/>
        <w:vanish w:val="0"/>
        <w:color w:val="auto"/>
        <w:sz w:val="22"/>
        <w:vertAlign w:val="baseline"/>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15:restartNumberingAfterBreak="0">
    <w:nsid w:val="58213A72"/>
    <w:multiLevelType w:val="multilevel"/>
    <w:tmpl w:val="4FAABB20"/>
    <w:lvl w:ilvl="0">
      <w:start w:val="1"/>
      <w:numFmt w:val="decimal"/>
      <w:lvlText w:val="%1."/>
      <w:lvlJc w:val="left"/>
      <w:pPr>
        <w:ind w:left="720" w:hanging="360"/>
      </w:pPr>
      <w:rPr>
        <w:rFonts w:ascii="Arial" w:hAnsi="Arial" w:hint="default"/>
        <w:b/>
        <w:bCs w:val="0"/>
        <w:sz w:val="22"/>
      </w:rPr>
    </w:lvl>
    <w:lvl w:ilvl="1">
      <w:start w:val="1"/>
      <w:numFmt w:val="lowerLetter"/>
      <w:lvlText w:val="%2."/>
      <w:lvlJc w:val="left"/>
      <w:pPr>
        <w:ind w:left="1440" w:hanging="360"/>
      </w:pPr>
      <w:rPr>
        <w:rFonts w:hint="default"/>
      </w:rPr>
    </w:lvl>
    <w:lvl w:ilvl="2">
      <w:start w:val="1"/>
      <w:numFmt w:val="decimal"/>
      <w:lvlText w:val="%3)"/>
      <w:lvlJc w:val="left"/>
      <w:pPr>
        <w:ind w:left="2340" w:hanging="36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582A1867"/>
    <w:multiLevelType w:val="multilevel"/>
    <w:tmpl w:val="85604AE8"/>
    <w:lvl w:ilvl="0">
      <w:start w:val="1"/>
      <w:numFmt w:val="decimal"/>
      <w:lvlText w:val="%1."/>
      <w:lvlJc w:val="left"/>
      <w:pPr>
        <w:ind w:left="425" w:hanging="425"/>
      </w:pPr>
      <w:rPr>
        <w:rFonts w:ascii="Times New Roman" w:hAnsi="Times New Roman" w:cs="Arial" w:hint="default"/>
        <w:b w:val="0"/>
        <w:bCs w:val="0"/>
        <w:i w:val="0"/>
        <w:caps w:val="0"/>
        <w:strike w:val="0"/>
        <w:dstrike w:val="0"/>
        <w:vanish w:val="0"/>
        <w:color w:val="auto"/>
        <w:sz w:val="22"/>
        <w:szCs w:val="20"/>
        <w:vertAlign w:val="baseline"/>
      </w:rPr>
    </w:lvl>
    <w:lvl w:ilvl="1">
      <w:start w:val="1"/>
      <w:numFmt w:val="decimal"/>
      <w:lvlText w:val="%2)"/>
      <w:lvlJc w:val="left"/>
      <w:pPr>
        <w:ind w:left="851" w:hanging="426"/>
      </w:pPr>
      <w:rPr>
        <w:rFonts w:ascii="Times New Roman" w:hAnsi="Times New Roman" w:hint="default"/>
        <w:b w:val="0"/>
        <w:i w:val="0"/>
        <w:caps w:val="0"/>
        <w:strike w:val="0"/>
        <w:dstrike w:val="0"/>
        <w:vanish w:val="0"/>
        <w:sz w:val="22"/>
        <w:vertAlign w:val="baseline"/>
      </w:rPr>
    </w:lvl>
    <w:lvl w:ilvl="2">
      <w:start w:val="1"/>
      <w:numFmt w:val="lowerLetter"/>
      <w:lvlText w:val="%3)"/>
      <w:lvlJc w:val="left"/>
      <w:pPr>
        <w:ind w:left="1276" w:hanging="425"/>
      </w:pPr>
      <w:rPr>
        <w:rFonts w:ascii="Times New Roman" w:hAnsi="Times New Roman" w:hint="default"/>
        <w:b w:val="0"/>
        <w:i w:val="0"/>
        <w:caps w:val="0"/>
        <w:strike w:val="0"/>
        <w:dstrike w:val="0"/>
        <w:vanish w:val="0"/>
        <w:sz w:val="22"/>
        <w:vertAlign w:val="baseline"/>
      </w:rPr>
    </w:lvl>
    <w:lvl w:ilvl="3">
      <w:start w:val="1"/>
      <w:numFmt w:val="bullet"/>
      <w:lvlText w:val=""/>
      <w:lvlJc w:val="left"/>
      <w:pPr>
        <w:ind w:left="1701" w:hanging="425"/>
      </w:pPr>
      <w:rPr>
        <w:rFonts w:ascii="Symbol" w:hAnsi="Symbol" w:hint="default"/>
        <w:b w:val="0"/>
        <w:i w:val="0"/>
        <w:caps w:val="0"/>
        <w:strike w:val="0"/>
        <w:dstrike w:val="0"/>
        <w:vanish w:val="0"/>
        <w:color w:val="auto"/>
        <w:sz w:val="22"/>
        <w:vertAlign w:val="baseline"/>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15:restartNumberingAfterBreak="0">
    <w:nsid w:val="69FB06D7"/>
    <w:multiLevelType w:val="multilevel"/>
    <w:tmpl w:val="9962AB3C"/>
    <w:lvl w:ilvl="0">
      <w:start w:val="1"/>
      <w:numFmt w:val="decimal"/>
      <w:lvlText w:val="%1)"/>
      <w:lvlJc w:val="left"/>
      <w:pPr>
        <w:ind w:left="720" w:hanging="360"/>
      </w:pPr>
      <w:rPr>
        <w:rFonts w:hint="default"/>
        <w:sz w:val="20"/>
        <w:szCs w:val="2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b w:val="0"/>
        <w:bCs/>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6A593230"/>
    <w:multiLevelType w:val="multilevel"/>
    <w:tmpl w:val="2980759A"/>
    <w:styleLink w:val="WWNum11"/>
    <w:lvl w:ilvl="0">
      <w:start w:val="1"/>
      <w:numFmt w:val="decimal"/>
      <w:lvlText w:val="%1."/>
      <w:lvlJc w:val="left"/>
      <w:pPr>
        <w:ind w:left="450" w:hanging="39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7" w15:restartNumberingAfterBreak="0">
    <w:nsid w:val="7CEA66DA"/>
    <w:multiLevelType w:val="multilevel"/>
    <w:tmpl w:val="7D8CF82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7DCC518D"/>
    <w:multiLevelType w:val="hybridMultilevel"/>
    <w:tmpl w:val="86026150"/>
    <w:lvl w:ilvl="0" w:tplc="04150011">
      <w:start w:val="1"/>
      <w:numFmt w:val="decimal"/>
      <w:lvlText w:val="%1)"/>
      <w:lvlJc w:val="left"/>
      <w:pPr>
        <w:ind w:left="643"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7FFC331A"/>
    <w:multiLevelType w:val="multilevel"/>
    <w:tmpl w:val="A8042A14"/>
    <w:lvl w:ilvl="0">
      <w:start w:val="1"/>
      <w:numFmt w:val="decimal"/>
      <w:lvlText w:val="%1."/>
      <w:lvlJc w:val="left"/>
      <w:pPr>
        <w:ind w:left="425" w:hanging="425"/>
      </w:pPr>
      <w:rPr>
        <w:rFonts w:ascii="Times New Roman" w:hAnsi="Times New Roman" w:cs="Arial" w:hint="default"/>
        <w:b w:val="0"/>
        <w:bCs w:val="0"/>
        <w:i w:val="0"/>
        <w:caps w:val="0"/>
        <w:strike w:val="0"/>
        <w:dstrike w:val="0"/>
        <w:vanish w:val="0"/>
        <w:color w:val="auto"/>
        <w:sz w:val="22"/>
        <w:szCs w:val="20"/>
        <w:vertAlign w:val="baseline"/>
      </w:rPr>
    </w:lvl>
    <w:lvl w:ilvl="1">
      <w:start w:val="1"/>
      <w:numFmt w:val="decimal"/>
      <w:lvlText w:val="%2)"/>
      <w:lvlJc w:val="left"/>
      <w:pPr>
        <w:ind w:left="851" w:hanging="426"/>
      </w:pPr>
      <w:rPr>
        <w:rFonts w:ascii="Times New Roman" w:hAnsi="Times New Roman" w:hint="default"/>
        <w:b w:val="0"/>
        <w:i w:val="0"/>
        <w:caps w:val="0"/>
        <w:strike w:val="0"/>
        <w:dstrike w:val="0"/>
        <w:vanish w:val="0"/>
        <w:sz w:val="22"/>
        <w:vertAlign w:val="baseline"/>
      </w:rPr>
    </w:lvl>
    <w:lvl w:ilvl="2">
      <w:start w:val="1"/>
      <w:numFmt w:val="lowerLetter"/>
      <w:lvlText w:val="%3)"/>
      <w:lvlJc w:val="left"/>
      <w:pPr>
        <w:ind w:left="1276" w:hanging="425"/>
      </w:pPr>
      <w:rPr>
        <w:rFonts w:ascii="Times New Roman" w:hAnsi="Times New Roman" w:hint="default"/>
        <w:b w:val="0"/>
        <w:i w:val="0"/>
        <w:caps w:val="0"/>
        <w:strike w:val="0"/>
        <w:dstrike w:val="0"/>
        <w:vanish w:val="0"/>
        <w:sz w:val="22"/>
        <w:vertAlign w:val="baseline"/>
      </w:rPr>
    </w:lvl>
    <w:lvl w:ilvl="3">
      <w:start w:val="1"/>
      <w:numFmt w:val="bullet"/>
      <w:lvlText w:val=""/>
      <w:lvlJc w:val="left"/>
      <w:pPr>
        <w:ind w:left="1701" w:hanging="425"/>
      </w:pPr>
      <w:rPr>
        <w:rFonts w:ascii="Symbol" w:hAnsi="Symbol" w:hint="default"/>
        <w:b w:val="0"/>
        <w:i w:val="0"/>
        <w:caps w:val="0"/>
        <w:strike w:val="0"/>
        <w:dstrike w:val="0"/>
        <w:vanish w:val="0"/>
        <w:color w:val="auto"/>
        <w:sz w:val="22"/>
        <w:vertAlign w:val="baseline"/>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num w:numId="1" w16cid:durableId="1428037647">
    <w:abstractNumId w:val="0"/>
  </w:num>
  <w:num w:numId="2" w16cid:durableId="1856580440">
    <w:abstractNumId w:val="3"/>
  </w:num>
  <w:num w:numId="3" w16cid:durableId="968169184">
    <w:abstractNumId w:val="12"/>
  </w:num>
  <w:num w:numId="4" w16cid:durableId="312217274">
    <w:abstractNumId w:val="17"/>
  </w:num>
  <w:num w:numId="5" w16cid:durableId="1120033165">
    <w:abstractNumId w:val="8"/>
  </w:num>
  <w:num w:numId="6" w16cid:durableId="1391533852">
    <w:abstractNumId w:val="6"/>
  </w:num>
  <w:num w:numId="7" w16cid:durableId="740904906">
    <w:abstractNumId w:val="5"/>
  </w:num>
  <w:num w:numId="8" w16cid:durableId="256064790">
    <w:abstractNumId w:val="9"/>
  </w:num>
  <w:num w:numId="9" w16cid:durableId="827786037">
    <w:abstractNumId w:val="4"/>
  </w:num>
  <w:num w:numId="10" w16cid:durableId="1530485585">
    <w:abstractNumId w:val="19"/>
  </w:num>
  <w:num w:numId="11" w16cid:durableId="1764951905">
    <w:abstractNumId w:val="11"/>
  </w:num>
  <w:num w:numId="12" w16cid:durableId="660040362">
    <w:abstractNumId w:val="13"/>
  </w:num>
  <w:num w:numId="13" w16cid:durableId="1199927606">
    <w:abstractNumId w:val="15"/>
  </w:num>
  <w:num w:numId="14" w16cid:durableId="723211457">
    <w:abstractNumId w:val="10"/>
  </w:num>
  <w:num w:numId="15" w16cid:durableId="2020423983">
    <w:abstractNumId w:val="2"/>
  </w:num>
  <w:num w:numId="16" w16cid:durableId="121190474">
    <w:abstractNumId w:val="7"/>
  </w:num>
  <w:num w:numId="17" w16cid:durableId="210073243">
    <w:abstractNumId w:val="14"/>
  </w:num>
  <w:num w:numId="18" w16cid:durableId="415203083">
    <w:abstractNumId w:val="1"/>
  </w:num>
  <w:num w:numId="19" w16cid:durableId="900292715">
    <w:abstractNumId w:val="16"/>
  </w:num>
  <w:num w:numId="20" w16cid:durableId="769666644">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556C6"/>
    <w:rsid w:val="00014E05"/>
    <w:rsid w:val="000A2126"/>
    <w:rsid w:val="002C686C"/>
    <w:rsid w:val="002E36F8"/>
    <w:rsid w:val="00325E0A"/>
    <w:rsid w:val="00416297"/>
    <w:rsid w:val="004775F4"/>
    <w:rsid w:val="005A4A43"/>
    <w:rsid w:val="006E230A"/>
    <w:rsid w:val="00773B5D"/>
    <w:rsid w:val="00795EF3"/>
    <w:rsid w:val="007C0D06"/>
    <w:rsid w:val="00877BC1"/>
    <w:rsid w:val="00897225"/>
    <w:rsid w:val="009A2DBE"/>
    <w:rsid w:val="009C184B"/>
    <w:rsid w:val="009D709F"/>
    <w:rsid w:val="00A24A83"/>
    <w:rsid w:val="00A825DC"/>
    <w:rsid w:val="00B11553"/>
    <w:rsid w:val="00B73E91"/>
    <w:rsid w:val="00BF5474"/>
    <w:rsid w:val="00C00EB1"/>
    <w:rsid w:val="00C758E5"/>
    <w:rsid w:val="00CB0B77"/>
    <w:rsid w:val="00CD7113"/>
    <w:rsid w:val="00DB3695"/>
    <w:rsid w:val="00DB7344"/>
    <w:rsid w:val="00DE5ECA"/>
    <w:rsid w:val="00E23580"/>
    <w:rsid w:val="00E470ED"/>
    <w:rsid w:val="00E877E5"/>
    <w:rsid w:val="00EE7979"/>
    <w:rsid w:val="00F053BC"/>
    <w:rsid w:val="00F25722"/>
    <w:rsid w:val="00F556C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E4C47EB"/>
  <w15:chartTrackingRefBased/>
  <w15:docId w15:val="{E3C26388-CFD8-48C5-A51C-16033612B2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B0B77"/>
    <w:pPr>
      <w:spacing w:before="100" w:after="200" w:line="276" w:lineRule="auto"/>
    </w:pPr>
    <w:rPr>
      <w:rFonts w:eastAsiaTheme="minorEastAsia"/>
      <w:kern w:val="0"/>
      <w:sz w:val="20"/>
      <w:szCs w:val="20"/>
      <w14:ligatures w14:val="none"/>
    </w:rPr>
  </w:style>
  <w:style w:type="paragraph" w:styleId="Nagwek1">
    <w:name w:val="heading 1"/>
    <w:basedOn w:val="Normalny"/>
    <w:next w:val="Normalny"/>
    <w:link w:val="Nagwek1Znak"/>
    <w:uiPriority w:val="9"/>
    <w:qFormat/>
    <w:rsid w:val="00F556C6"/>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iPriority w:val="9"/>
    <w:semiHidden/>
    <w:unhideWhenUsed/>
    <w:qFormat/>
    <w:rsid w:val="00F556C6"/>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semiHidden/>
    <w:unhideWhenUsed/>
    <w:qFormat/>
    <w:rsid w:val="00F556C6"/>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F556C6"/>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F556C6"/>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F556C6"/>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F556C6"/>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F556C6"/>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F556C6"/>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F556C6"/>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semiHidden/>
    <w:rsid w:val="00F556C6"/>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semiHidden/>
    <w:rsid w:val="00F556C6"/>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F556C6"/>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F556C6"/>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F556C6"/>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F556C6"/>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F556C6"/>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F556C6"/>
    <w:rPr>
      <w:rFonts w:eastAsiaTheme="majorEastAsia" w:cstheme="majorBidi"/>
      <w:color w:val="272727" w:themeColor="text1" w:themeTint="D8"/>
    </w:rPr>
  </w:style>
  <w:style w:type="paragraph" w:styleId="Tytu">
    <w:name w:val="Title"/>
    <w:basedOn w:val="Normalny"/>
    <w:next w:val="Normalny"/>
    <w:link w:val="TytuZnak"/>
    <w:uiPriority w:val="10"/>
    <w:qFormat/>
    <w:rsid w:val="00F556C6"/>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F556C6"/>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F556C6"/>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F556C6"/>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F556C6"/>
    <w:pPr>
      <w:spacing w:before="160"/>
      <w:jc w:val="center"/>
    </w:pPr>
    <w:rPr>
      <w:i/>
      <w:iCs/>
      <w:color w:val="404040" w:themeColor="text1" w:themeTint="BF"/>
    </w:rPr>
  </w:style>
  <w:style w:type="character" w:customStyle="1" w:styleId="CytatZnak">
    <w:name w:val="Cytat Znak"/>
    <w:basedOn w:val="Domylnaczcionkaakapitu"/>
    <w:link w:val="Cytat"/>
    <w:uiPriority w:val="29"/>
    <w:rsid w:val="00F556C6"/>
    <w:rPr>
      <w:i/>
      <w:iCs/>
      <w:color w:val="404040" w:themeColor="text1" w:themeTint="BF"/>
    </w:rPr>
  </w:style>
  <w:style w:type="paragraph" w:styleId="Akapitzlist">
    <w:name w:val="List Paragraph"/>
    <w:aliases w:val="L1,Numerowanie,2 heading,A_wyliczenie,K-P_odwolanie,Akapit z listą5,maz_wyliczenie,opis dzialania,sw tekst,Akapit z listą BS,normalny tekst,CW_Lista,lp1,Preambuła,T_SZ_List Paragraph,Podsis rysunku,Bullet Number,lp11,Bulle,List Paragraph"/>
    <w:basedOn w:val="Normalny"/>
    <w:link w:val="AkapitzlistZnak"/>
    <w:uiPriority w:val="34"/>
    <w:qFormat/>
    <w:rsid w:val="00F556C6"/>
    <w:pPr>
      <w:ind w:left="720"/>
      <w:contextualSpacing/>
    </w:pPr>
  </w:style>
  <w:style w:type="character" w:styleId="Wyrnienieintensywne">
    <w:name w:val="Intense Emphasis"/>
    <w:basedOn w:val="Domylnaczcionkaakapitu"/>
    <w:uiPriority w:val="21"/>
    <w:qFormat/>
    <w:rsid w:val="00F556C6"/>
    <w:rPr>
      <w:i/>
      <w:iCs/>
      <w:color w:val="0F4761" w:themeColor="accent1" w:themeShade="BF"/>
    </w:rPr>
  </w:style>
  <w:style w:type="paragraph" w:styleId="Cytatintensywny">
    <w:name w:val="Intense Quote"/>
    <w:basedOn w:val="Normalny"/>
    <w:next w:val="Normalny"/>
    <w:link w:val="CytatintensywnyZnak"/>
    <w:uiPriority w:val="30"/>
    <w:qFormat/>
    <w:rsid w:val="00F556C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F556C6"/>
    <w:rPr>
      <w:i/>
      <w:iCs/>
      <w:color w:val="0F4761" w:themeColor="accent1" w:themeShade="BF"/>
    </w:rPr>
  </w:style>
  <w:style w:type="character" w:styleId="Odwoanieintensywne">
    <w:name w:val="Intense Reference"/>
    <w:basedOn w:val="Domylnaczcionkaakapitu"/>
    <w:uiPriority w:val="32"/>
    <w:qFormat/>
    <w:rsid w:val="00F556C6"/>
    <w:rPr>
      <w:b/>
      <w:bCs/>
      <w:smallCaps/>
      <w:color w:val="0F4761" w:themeColor="accent1" w:themeShade="BF"/>
      <w:spacing w:val="5"/>
    </w:rPr>
  </w:style>
  <w:style w:type="character" w:customStyle="1" w:styleId="AkapitzlistZnak">
    <w:name w:val="Akapit z listą Znak"/>
    <w:aliases w:val="L1 Znak,Numerowanie Znak,2 heading Znak,A_wyliczenie Znak,K-P_odwolanie Znak,Akapit z listą5 Znak,maz_wyliczenie Znak,opis dzialania Znak,sw tekst Znak,Akapit z listą BS Znak,normalny tekst Znak,CW_Lista Znak,lp1 Znak,Preambuła Znak"/>
    <w:link w:val="Akapitzlist"/>
    <w:uiPriority w:val="34"/>
    <w:qFormat/>
    <w:locked/>
    <w:rsid w:val="00CB0B77"/>
  </w:style>
  <w:style w:type="character" w:customStyle="1" w:styleId="Wyrnienie">
    <w:name w:val="Wyróżnienie"/>
    <w:basedOn w:val="Domylnaczcionkaakapitu"/>
    <w:uiPriority w:val="20"/>
    <w:qFormat/>
    <w:rsid w:val="00CB0B77"/>
    <w:rPr>
      <w:i/>
      <w:iCs/>
    </w:rPr>
  </w:style>
  <w:style w:type="paragraph" w:styleId="Poprawka">
    <w:name w:val="Revision"/>
    <w:hidden/>
    <w:uiPriority w:val="99"/>
    <w:semiHidden/>
    <w:rsid w:val="009C184B"/>
    <w:pPr>
      <w:spacing w:after="0" w:line="240" w:lineRule="auto"/>
    </w:pPr>
    <w:rPr>
      <w:rFonts w:eastAsiaTheme="minorEastAsia"/>
      <w:kern w:val="0"/>
      <w:sz w:val="20"/>
      <w:szCs w:val="20"/>
      <w14:ligatures w14:val="none"/>
    </w:rPr>
  </w:style>
  <w:style w:type="table" w:customStyle="1" w:styleId="Tabelasiatki5ciemnaakcent11">
    <w:name w:val="Tabela siatki 5 — ciemna — akcent 11"/>
    <w:basedOn w:val="Standardowy"/>
    <w:next w:val="Tabelasiatki5ciemnaakcent1"/>
    <w:uiPriority w:val="50"/>
    <w:rsid w:val="009C184B"/>
    <w:pPr>
      <w:spacing w:after="0" w:line="240" w:lineRule="auto"/>
    </w:pPr>
    <w:rPr>
      <w:kern w:val="0"/>
      <w:sz w:val="20"/>
      <w14:ligatures w14:val="none"/>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C7E2FA"/>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0F6FC6"/>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0F6FC6"/>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0F6FC6"/>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0F6FC6"/>
      </w:tcPr>
    </w:tblStylePr>
    <w:tblStylePr w:type="band1Vert">
      <w:tblPr/>
      <w:tcPr>
        <w:shd w:val="clear" w:color="auto" w:fill="90C5F6"/>
      </w:tcPr>
    </w:tblStylePr>
    <w:tblStylePr w:type="band1Horz">
      <w:tblPr/>
      <w:tcPr>
        <w:shd w:val="clear" w:color="auto" w:fill="90C5F6"/>
      </w:tcPr>
    </w:tblStylePr>
  </w:style>
  <w:style w:type="table" w:styleId="Tabelasiatki5ciemnaakcent1">
    <w:name w:val="Grid Table 5 Dark Accent 1"/>
    <w:basedOn w:val="Standardowy"/>
    <w:uiPriority w:val="50"/>
    <w:rsid w:val="009C184B"/>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1E4F5"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156082"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156082"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156082"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156082" w:themeFill="accent1"/>
      </w:tcPr>
    </w:tblStylePr>
    <w:tblStylePr w:type="band1Vert">
      <w:tblPr/>
      <w:tcPr>
        <w:shd w:val="clear" w:color="auto" w:fill="83CAEB" w:themeFill="accent1" w:themeFillTint="66"/>
      </w:tcPr>
    </w:tblStylePr>
    <w:tblStylePr w:type="band1Horz">
      <w:tblPr/>
      <w:tcPr>
        <w:shd w:val="clear" w:color="auto" w:fill="83CAEB" w:themeFill="accent1" w:themeFillTint="66"/>
      </w:tcPr>
    </w:tblStylePr>
  </w:style>
  <w:style w:type="table" w:styleId="Tabela-Siatka">
    <w:name w:val="Table Grid"/>
    <w:basedOn w:val="Standardowy"/>
    <w:uiPriority w:val="39"/>
    <w:rsid w:val="009C184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rsid w:val="00B73E91"/>
    <w:pPr>
      <w:tabs>
        <w:tab w:val="center" w:pos="4536"/>
        <w:tab w:val="right" w:pos="9072"/>
      </w:tabs>
      <w:spacing w:before="0" w:after="0" w:line="240" w:lineRule="auto"/>
    </w:pPr>
  </w:style>
  <w:style w:type="character" w:customStyle="1" w:styleId="NagwekZnak">
    <w:name w:val="Nagłówek Znak"/>
    <w:basedOn w:val="Domylnaczcionkaakapitu"/>
    <w:link w:val="Nagwek"/>
    <w:uiPriority w:val="99"/>
    <w:rsid w:val="00B73E91"/>
    <w:rPr>
      <w:rFonts w:eastAsiaTheme="minorEastAsia"/>
      <w:kern w:val="0"/>
      <w:sz w:val="20"/>
      <w:szCs w:val="20"/>
      <w14:ligatures w14:val="none"/>
    </w:rPr>
  </w:style>
  <w:style w:type="paragraph" w:styleId="Stopka">
    <w:name w:val="footer"/>
    <w:basedOn w:val="Normalny"/>
    <w:link w:val="StopkaZnak"/>
    <w:uiPriority w:val="99"/>
    <w:unhideWhenUsed/>
    <w:rsid w:val="00B73E91"/>
    <w:pPr>
      <w:tabs>
        <w:tab w:val="center" w:pos="4536"/>
        <w:tab w:val="right" w:pos="9072"/>
      </w:tabs>
      <w:spacing w:before="0" w:after="0" w:line="240" w:lineRule="auto"/>
    </w:pPr>
  </w:style>
  <w:style w:type="character" w:customStyle="1" w:styleId="StopkaZnak">
    <w:name w:val="Stopka Znak"/>
    <w:basedOn w:val="Domylnaczcionkaakapitu"/>
    <w:link w:val="Stopka"/>
    <w:uiPriority w:val="99"/>
    <w:rsid w:val="00B73E91"/>
    <w:rPr>
      <w:rFonts w:eastAsiaTheme="minorEastAsia"/>
      <w:kern w:val="0"/>
      <w:sz w:val="20"/>
      <w:szCs w:val="20"/>
      <w14:ligatures w14:val="none"/>
    </w:rPr>
  </w:style>
  <w:style w:type="numbering" w:customStyle="1" w:styleId="WWNum11">
    <w:name w:val="WWNum11"/>
    <w:basedOn w:val="Bezlisty"/>
    <w:rsid w:val="00A825DC"/>
    <w:pPr>
      <w:numPr>
        <w:numId w:val="19"/>
      </w:numPr>
    </w:pPr>
  </w:style>
  <w:style w:type="paragraph" w:styleId="Tekstkomentarza">
    <w:name w:val="annotation text"/>
    <w:basedOn w:val="Normalny"/>
    <w:link w:val="TekstkomentarzaZnak"/>
    <w:uiPriority w:val="99"/>
    <w:rsid w:val="00A825DC"/>
    <w:pPr>
      <w:autoSpaceDE w:val="0"/>
      <w:spacing w:before="0" w:after="0" w:line="240" w:lineRule="auto"/>
    </w:pPr>
    <w:rPr>
      <w:rFonts w:ascii="Times New Roman" w:eastAsia="Times New Roman" w:hAnsi="Times New Roman" w:cs="Times New Roman"/>
      <w:lang w:val="x-none" w:eastAsia="ar-SA"/>
    </w:rPr>
  </w:style>
  <w:style w:type="character" w:customStyle="1" w:styleId="TekstkomentarzaZnak">
    <w:name w:val="Tekst komentarza Znak"/>
    <w:basedOn w:val="Domylnaczcionkaakapitu"/>
    <w:link w:val="Tekstkomentarza"/>
    <w:uiPriority w:val="99"/>
    <w:rsid w:val="00A825DC"/>
    <w:rPr>
      <w:rFonts w:ascii="Times New Roman" w:eastAsia="Times New Roman" w:hAnsi="Times New Roman" w:cs="Times New Roman"/>
      <w:kern w:val="0"/>
      <w:sz w:val="20"/>
      <w:szCs w:val="20"/>
      <w:lang w:val="x-none" w:eastAsia="ar-SA"/>
      <w14:ligatures w14:val="none"/>
    </w:rPr>
  </w:style>
  <w:style w:type="character" w:styleId="Odwoaniedokomentarza">
    <w:name w:val="annotation reference"/>
    <w:unhideWhenUsed/>
    <w:rsid w:val="00A825DC"/>
    <w:rPr>
      <w:sz w:val="16"/>
      <w:szCs w:val="16"/>
    </w:rPr>
  </w:style>
  <w:style w:type="paragraph" w:styleId="Tekstprzypisudolnego">
    <w:name w:val="footnote text"/>
    <w:basedOn w:val="Normalny"/>
    <w:link w:val="TekstprzypisudolnegoZnak"/>
    <w:uiPriority w:val="99"/>
    <w:semiHidden/>
    <w:unhideWhenUsed/>
    <w:rsid w:val="00A24A83"/>
    <w:pPr>
      <w:spacing w:before="0" w:after="0" w:line="240" w:lineRule="auto"/>
    </w:pPr>
    <w:rPr>
      <w:rFonts w:eastAsiaTheme="minorHAnsi"/>
      <w:kern w:val="2"/>
      <w14:ligatures w14:val="standardContextual"/>
    </w:rPr>
  </w:style>
  <w:style w:type="character" w:customStyle="1" w:styleId="TekstprzypisudolnegoZnak">
    <w:name w:val="Tekst przypisu dolnego Znak"/>
    <w:basedOn w:val="Domylnaczcionkaakapitu"/>
    <w:link w:val="Tekstprzypisudolnego"/>
    <w:uiPriority w:val="99"/>
    <w:semiHidden/>
    <w:rsid w:val="00A24A83"/>
    <w:rPr>
      <w:sz w:val="20"/>
      <w:szCs w:val="20"/>
    </w:rPr>
  </w:style>
  <w:style w:type="character" w:styleId="Odwoanieprzypisudolnego">
    <w:name w:val="footnote reference"/>
    <w:basedOn w:val="Domylnaczcionkaakapitu"/>
    <w:uiPriority w:val="99"/>
    <w:semiHidden/>
    <w:unhideWhenUsed/>
    <w:rsid w:val="00A24A8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1E5581CBD0C0C84D9FE7350BF014DB71" ma:contentTypeVersion="3" ma:contentTypeDescription="Utwórz nowy dokument." ma:contentTypeScope="" ma:versionID="871603f814a445204b55549638cc1ac7">
  <xsd:schema xmlns:xsd="http://www.w3.org/2001/XMLSchema" xmlns:xs="http://www.w3.org/2001/XMLSchema" xmlns:p="http://schemas.microsoft.com/office/2006/metadata/properties" xmlns:ns2="d1265fae-4f25-4f76-9cd6-262ca671e128" targetNamespace="http://schemas.microsoft.com/office/2006/metadata/properties" ma:root="true" ma:fieldsID="55366531475c19b120c15254f3ce0737" ns2:_="">
    <xsd:import namespace="d1265fae-4f25-4f76-9cd6-262ca671e128"/>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1265fae-4f25-4f76-9cd6-262ca671e12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75BF551-C01C-45EC-8E6F-97B195293D50}"/>
</file>

<file path=customXml/itemProps2.xml><?xml version="1.0" encoding="utf-8"?>
<ds:datastoreItem xmlns:ds="http://schemas.openxmlformats.org/officeDocument/2006/customXml" ds:itemID="{8C3CACFF-6805-4519-B6FC-D39714381C28}"/>
</file>

<file path=customXml/itemProps3.xml><?xml version="1.0" encoding="utf-8"?>
<ds:datastoreItem xmlns:ds="http://schemas.openxmlformats.org/officeDocument/2006/customXml" ds:itemID="{DA440A4E-377C-4AD1-8142-1EF203416FCF}"/>
</file>

<file path=docProps/app.xml><?xml version="1.0" encoding="utf-8"?>
<Properties xmlns="http://schemas.openxmlformats.org/officeDocument/2006/extended-properties" xmlns:vt="http://schemas.openxmlformats.org/officeDocument/2006/docPropsVTypes">
  <Template>Normal</Template>
  <TotalTime>1</TotalTime>
  <Pages>13</Pages>
  <Words>4395</Words>
  <Characters>26374</Characters>
  <Application>Microsoft Office Word</Application>
  <DocSecurity>0</DocSecurity>
  <Lines>219</Lines>
  <Paragraphs>61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30708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Jania</dc:creator>
  <cp:keywords/>
  <dc:description/>
  <cp:lastModifiedBy>Michał Kucharski</cp:lastModifiedBy>
  <cp:revision>4</cp:revision>
  <dcterms:created xsi:type="dcterms:W3CDTF">2025-12-17T13:05:00Z</dcterms:created>
  <dcterms:modified xsi:type="dcterms:W3CDTF">2026-03-03T09:20:00Z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0x0101001E5581CBD0C0C84D9FE7350BF014DB71</vt:lpwstr>
  </property>
</Properties>
</file>